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54CED" w:rsidRPr="00554CED">
        <w:rPr>
          <w:rFonts w:ascii="Arial" w:eastAsia="宋体" w:hAnsi="Arial"/>
          <w:b/>
          <w:i/>
          <w:noProof/>
          <w:color w:val="auto"/>
          <w:sz w:val="28"/>
          <w:lang w:eastAsia="en-US"/>
        </w:rPr>
        <w:t>2208788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65451"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r w:rsidR="00B65451">
        <w:rPr>
          <w:rFonts w:ascii="Arial" w:eastAsiaTheme="minorEastAsia" w:hAnsi="Arial" w:cs="Arial" w:hint="eastAsia"/>
          <w:b/>
          <w:lang w:eastAsia="zh-CN"/>
        </w:rPr>
        <w:t>, vivo</w:t>
      </w:r>
      <w:bookmarkStart w:id="0" w:name="_GoBack"/>
      <w:bookmarkEnd w:id="0"/>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651E3">
        <w:rPr>
          <w:rFonts w:ascii="Arial" w:hAnsi="Arial" w:cs="Arial"/>
          <w:b/>
          <w:bCs/>
        </w:rPr>
        <w:t>KI</w:t>
      </w:r>
      <w:r w:rsidR="00A651E3">
        <w:rPr>
          <w:rFonts w:ascii="Arial" w:eastAsia="等线" w:hAnsi="Arial" w:cs="Arial" w:hint="eastAsia"/>
          <w:b/>
          <w:bCs/>
          <w:lang w:eastAsia="zh-CN"/>
        </w:rPr>
        <w:t xml:space="preserve"> </w:t>
      </w:r>
      <w:r w:rsidR="00A651E3">
        <w:rPr>
          <w:rFonts w:ascii="Arial" w:hAnsi="Arial" w:cs="Arial"/>
          <w:b/>
          <w:bCs/>
        </w:rPr>
        <w:t>#</w:t>
      </w:r>
      <w:r w:rsidR="00A651E3">
        <w:rPr>
          <w:rFonts w:ascii="等线" w:eastAsia="等线" w:hAnsi="等线" w:cs="Arial" w:hint="eastAsia"/>
          <w:b/>
          <w:bCs/>
          <w:lang w:eastAsia="zh-CN"/>
        </w:rPr>
        <w:t>4</w:t>
      </w:r>
      <w:r w:rsidR="00A651E3" w:rsidRPr="0B69A969">
        <w:rPr>
          <w:rFonts w:ascii="Arial" w:hAnsi="Arial" w:cs="Arial"/>
          <w:b/>
          <w:bCs/>
        </w:rPr>
        <w:t>, Sol</w:t>
      </w:r>
      <w:r w:rsidR="00A651E3">
        <w:rPr>
          <w:rFonts w:ascii="Arial" w:eastAsia="等线" w:hAnsi="Arial" w:cs="Arial" w:hint="eastAsia"/>
          <w:b/>
          <w:bCs/>
          <w:lang w:eastAsia="zh-CN"/>
        </w:rPr>
        <w:t xml:space="preserve"> </w:t>
      </w:r>
      <w:r w:rsidR="00A651E3" w:rsidRPr="0B69A969">
        <w:rPr>
          <w:rFonts w:ascii="Arial" w:hAnsi="Arial" w:cs="Arial"/>
          <w:b/>
          <w:bCs/>
        </w:rPr>
        <w:t>#</w:t>
      </w:r>
      <w:r w:rsidR="00A651E3">
        <w:rPr>
          <w:rFonts w:ascii="等线" w:eastAsia="等线" w:hAnsi="等线" w:cs="Arial" w:hint="eastAsia"/>
          <w:b/>
          <w:bCs/>
          <w:lang w:eastAsia="zh-CN"/>
        </w:rPr>
        <w:t>18</w:t>
      </w:r>
      <w:r w:rsidR="00A651E3" w:rsidRPr="0B69A969">
        <w:rPr>
          <w:rFonts w:ascii="Arial" w:hAnsi="Arial" w:cs="Arial"/>
          <w:b/>
          <w:bCs/>
        </w:rPr>
        <w:t xml:space="preserve">: </w:t>
      </w:r>
      <w:r w:rsidR="00A651E3">
        <w:rPr>
          <w:rFonts w:ascii="Arial" w:eastAsiaTheme="minorEastAsia" w:hAnsi="Arial" w:cs="Arial" w:hint="eastAsia"/>
          <w:b/>
          <w:bCs/>
          <w:lang w:eastAsia="zh-CN"/>
        </w:rPr>
        <w:t xml:space="preserve">solution </w:t>
      </w:r>
      <w:r w:rsidR="00A651E3">
        <w:rPr>
          <w:rFonts w:ascii="Arial" w:eastAsia="等线" w:hAnsi="Arial" w:cs="Arial" w:hint="eastAsia"/>
          <w:b/>
          <w:bCs/>
          <w:lang w:eastAsia="zh-CN"/>
        </w:rPr>
        <w:t>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A651E3" w:rsidRPr="00363221">
        <w:rPr>
          <w:rFonts w:ascii="Arial" w:hAnsi="Arial" w:cs="Arial"/>
          <w:i/>
        </w:rPr>
        <w:t>This paper</w:t>
      </w:r>
      <w:r w:rsidR="00A651E3">
        <w:rPr>
          <w:rFonts w:ascii="Arial" w:hAnsi="Arial" w:cs="Arial"/>
          <w:i/>
        </w:rPr>
        <w:t xml:space="preserve"> addresses </w:t>
      </w:r>
      <w:r w:rsidR="00A651E3">
        <w:rPr>
          <w:rFonts w:ascii="Arial" w:eastAsiaTheme="minorEastAsia" w:hAnsi="Arial" w:cs="Arial" w:hint="eastAsia"/>
          <w:i/>
          <w:lang w:eastAsia="zh-CN"/>
        </w:rPr>
        <w:t>update of EAS IP address</w:t>
      </w:r>
      <w:r w:rsidR="00A651E3">
        <w:rPr>
          <w:rFonts w:ascii="Arial" w:hAnsi="Arial" w:cs="Arial"/>
          <w:i/>
        </w:rPr>
        <w:t xml:space="preserve"> for Solution </w:t>
      </w:r>
      <w:r w:rsidR="00A651E3">
        <w:rPr>
          <w:rFonts w:ascii="Arial" w:eastAsia="等线" w:hAnsi="Arial" w:cs="Arial" w:hint="eastAsia"/>
          <w:i/>
          <w:lang w:eastAsia="zh-CN"/>
        </w:rPr>
        <w:t>#18</w:t>
      </w:r>
      <w:r w:rsidR="00A651E3">
        <w:rPr>
          <w:rFonts w:ascii="Arial" w:hAnsi="Arial" w:cs="Arial"/>
          <w:i/>
        </w:rPr>
        <w:t xml:space="preserve"> in TR 23.700-</w:t>
      </w:r>
      <w:r w:rsidR="00A651E3">
        <w:rPr>
          <w:rFonts w:ascii="Arial" w:eastAsia="等线" w:hAnsi="Arial" w:cs="Arial" w:hint="eastAsia"/>
          <w:i/>
          <w:lang w:eastAsia="zh-CN"/>
        </w:rPr>
        <w:t>48</w:t>
      </w:r>
      <w:r w:rsidR="00A651E3">
        <w:rPr>
          <w:rFonts w:ascii="Arial" w:hAnsi="Arial" w:cs="Arial"/>
          <w:i/>
        </w:rPr>
        <w:t>.</w:t>
      </w:r>
    </w:p>
    <w:p w:rsidR="00A93620" w:rsidRPr="00927C1B" w:rsidRDefault="00B3593E" w:rsidP="00B3593E">
      <w:pPr>
        <w:pStyle w:val="1"/>
      </w:pPr>
      <w:r w:rsidRPr="00FB395D">
        <w:t xml:space="preserve">1. </w:t>
      </w:r>
      <w:r w:rsidR="00BE6AFC" w:rsidRPr="00FB395D">
        <w:t>Discussion</w:t>
      </w:r>
    </w:p>
    <w:p w:rsidR="000D7356" w:rsidRDefault="000D7356" w:rsidP="000D7356">
      <w:pPr>
        <w:pStyle w:val="af2"/>
        <w:spacing w:before="240"/>
        <w:rPr>
          <w:lang w:eastAsia="zh-CN"/>
        </w:rPr>
      </w:pPr>
      <w:r w:rsidRPr="000A2E70">
        <w:rPr>
          <w:rFonts w:hint="eastAsia"/>
          <w:lang w:eastAsia="zh-CN"/>
        </w:rPr>
        <w:t>B</w:t>
      </w:r>
      <w:r w:rsidRPr="000A2E70">
        <w:rPr>
          <w:lang w:eastAsia="zh-CN"/>
        </w:rPr>
        <w:t>ased on current DNS mechanism</w:t>
      </w:r>
      <w:r w:rsidRPr="000A2E70">
        <w:rPr>
          <w:rFonts w:hint="eastAsia"/>
          <w:lang w:eastAsia="zh-CN"/>
        </w:rPr>
        <w:t xml:space="preserve">, one FQDN can be mapped with </w:t>
      </w:r>
      <w:r w:rsidRPr="000A2E70">
        <w:rPr>
          <w:lang w:eastAsia="zh-CN"/>
        </w:rPr>
        <w:t>multiple</w:t>
      </w:r>
      <w:r w:rsidRPr="000A2E70">
        <w:rPr>
          <w:rFonts w:hint="eastAsia"/>
          <w:lang w:eastAsia="zh-CN"/>
        </w:rPr>
        <w:t xml:space="preserve"> IP addresses for server load balance. The DNS system may </w:t>
      </w:r>
      <w:r w:rsidRPr="000A2E70">
        <w:rPr>
          <w:lang w:eastAsia="zh-CN"/>
        </w:rPr>
        <w:t>calculate</w:t>
      </w:r>
      <w:r w:rsidRPr="000A2E70">
        <w:rPr>
          <w:rFonts w:hint="eastAsia"/>
          <w:lang w:eastAsia="zh-CN"/>
        </w:rPr>
        <w:t xml:space="preserve"> and return a different IP address for a DNS query with same FQDN </w:t>
      </w:r>
      <w:r w:rsidRPr="000A2E70">
        <w:rPr>
          <w:lang w:eastAsia="zh-CN"/>
        </w:rPr>
        <w:t>every time</w:t>
      </w:r>
      <w:r w:rsidRPr="000A2E70">
        <w:rPr>
          <w:rFonts w:hint="eastAsia"/>
          <w:lang w:eastAsia="zh-CN"/>
        </w:rPr>
        <w:t xml:space="preserve"> based on load balance </w:t>
      </w:r>
      <w:r w:rsidRPr="000A2E70">
        <w:rPr>
          <w:lang w:eastAsia="zh-CN"/>
        </w:rPr>
        <w:t>algorithm</w:t>
      </w:r>
      <w:r w:rsidRPr="000A2E70">
        <w:rPr>
          <w:rFonts w:hint="eastAsia"/>
          <w:lang w:eastAsia="zh-CN"/>
        </w:rPr>
        <w:t xml:space="preserve">, for example, DNS server resolve a different IP address according to the weight or location. </w:t>
      </w:r>
      <w:r>
        <w:rPr>
          <w:rFonts w:hint="eastAsia"/>
          <w:lang w:eastAsia="zh-CN"/>
        </w:rPr>
        <w:t xml:space="preserve">In addition, the DNS resolver caches all data which it receives in responses. The IP address corresponds to FQDN(s) will cache specific time interval based on </w:t>
      </w:r>
      <w:r w:rsidRPr="002378F8">
        <w:rPr>
          <w:lang w:eastAsia="zh-CN"/>
        </w:rPr>
        <w:t>TTL</w:t>
      </w:r>
      <w:r>
        <w:rPr>
          <w:rFonts w:hint="eastAsia"/>
          <w:lang w:eastAsia="zh-CN"/>
        </w:rPr>
        <w:t xml:space="preserve"> (</w:t>
      </w:r>
      <w:r w:rsidRPr="00555535">
        <w:rPr>
          <w:rFonts w:hint="eastAsia"/>
          <w:lang w:eastAsia="zh-CN"/>
        </w:rPr>
        <w:t>time to live</w:t>
      </w:r>
      <w:r>
        <w:rPr>
          <w:rFonts w:hint="eastAsia"/>
          <w:lang w:eastAsia="zh-CN"/>
        </w:rPr>
        <w:t xml:space="preserve">, </w:t>
      </w:r>
      <w:r w:rsidRPr="00555535">
        <w:rPr>
          <w:lang w:eastAsia="zh-CN"/>
        </w:rPr>
        <w:t>the time interval</w:t>
      </w:r>
      <w:r>
        <w:rPr>
          <w:rFonts w:hint="eastAsia"/>
          <w:lang w:eastAsia="zh-CN"/>
        </w:rPr>
        <w:t xml:space="preserve"> </w:t>
      </w:r>
      <w:r>
        <w:rPr>
          <w:lang w:eastAsia="zh-CN"/>
        </w:rPr>
        <w:t>that the resource record may</w:t>
      </w:r>
      <w:r w:rsidRPr="00555535">
        <w:rPr>
          <w:lang w:eastAsia="zh-CN"/>
        </w:rPr>
        <w:t>be cached before the source</w:t>
      </w:r>
      <w:r>
        <w:rPr>
          <w:rFonts w:hint="eastAsia"/>
          <w:lang w:eastAsia="zh-CN"/>
        </w:rPr>
        <w:t xml:space="preserve"> </w:t>
      </w:r>
      <w:r w:rsidRPr="00555535">
        <w:rPr>
          <w:lang w:eastAsia="zh-CN"/>
        </w:rPr>
        <w:t>of the information should again be consulted</w:t>
      </w:r>
      <w:r>
        <w:rPr>
          <w:rFonts w:hint="eastAsia"/>
          <w:lang w:eastAsia="zh-CN"/>
        </w:rPr>
        <w:t>)</w:t>
      </w:r>
      <w:r w:rsidRPr="002378F8">
        <w:rPr>
          <w:lang w:eastAsia="zh-CN"/>
        </w:rPr>
        <w:t>.</w:t>
      </w:r>
      <w:r>
        <w:rPr>
          <w:rFonts w:hint="eastAsia"/>
          <w:lang w:eastAsia="zh-CN"/>
        </w:rPr>
        <w:t xml:space="preserve"> </w:t>
      </w:r>
      <w:r w:rsidRPr="002378F8">
        <w:rPr>
          <w:lang w:eastAsia="zh-CN"/>
        </w:rPr>
        <w:t>When the time exceeds the TTL value</w:t>
      </w:r>
      <w:r>
        <w:rPr>
          <w:rFonts w:hint="eastAsia"/>
          <w:lang w:eastAsia="zh-CN"/>
        </w:rPr>
        <w:t xml:space="preserve"> (e.g. 10 minutes)</w:t>
      </w:r>
      <w:r w:rsidRPr="002378F8">
        <w:rPr>
          <w:lang w:eastAsia="zh-CN"/>
        </w:rPr>
        <w:t xml:space="preserve">, this </w:t>
      </w:r>
      <w:r w:rsidRPr="00555535">
        <w:rPr>
          <w:lang w:eastAsia="zh-CN"/>
        </w:rPr>
        <w:t>resource</w:t>
      </w:r>
      <w:r>
        <w:rPr>
          <w:rFonts w:hint="eastAsia"/>
          <w:lang w:eastAsia="zh-CN"/>
        </w:rPr>
        <w:t xml:space="preserve"> record</w:t>
      </w:r>
      <w:r>
        <w:rPr>
          <w:lang w:eastAsia="zh-CN"/>
        </w:rPr>
        <w:t xml:space="preserve"> </w:t>
      </w:r>
      <w:r>
        <w:rPr>
          <w:rFonts w:hint="eastAsia"/>
          <w:lang w:eastAsia="zh-CN"/>
        </w:rPr>
        <w:t xml:space="preserve">becomes </w:t>
      </w:r>
      <w:r w:rsidRPr="002378F8">
        <w:rPr>
          <w:lang w:eastAsia="zh-CN"/>
        </w:rPr>
        <w:t>invalid.</w:t>
      </w:r>
    </w:p>
    <w:p w:rsidR="000D7356" w:rsidRPr="00812106" w:rsidRDefault="000D7356" w:rsidP="000D7356">
      <w:pPr>
        <w:pStyle w:val="af2"/>
        <w:spacing w:before="240"/>
        <w:rPr>
          <w:lang w:eastAsia="zh-CN"/>
        </w:rPr>
      </w:pPr>
      <w:r>
        <w:rPr>
          <w:rFonts w:hint="eastAsia"/>
          <w:lang w:eastAsia="zh-CN"/>
        </w:rPr>
        <w:t xml:space="preserve">In current solution, if SMF determines the UE belongs to a collection of UEs, it will indicate </w:t>
      </w:r>
      <w:r w:rsidRPr="00812106">
        <w:rPr>
          <w:lang w:eastAsia="zh-CN"/>
        </w:rPr>
        <w:t>EASDF to directly respond to UE the DNS query with the same EAS IP ad</w:t>
      </w:r>
      <w:r>
        <w:rPr>
          <w:lang w:eastAsia="zh-CN"/>
        </w:rPr>
        <w:t xml:space="preserve">dress </w:t>
      </w:r>
      <w:r>
        <w:rPr>
          <w:rFonts w:hint="eastAsia"/>
          <w:lang w:eastAsia="zh-CN"/>
        </w:rPr>
        <w:t>without querying DNS system to resolve the FQDN.</w:t>
      </w:r>
    </w:p>
    <w:p w:rsidR="000D7356" w:rsidRPr="00EF2438" w:rsidRDefault="000D7356" w:rsidP="000D7356">
      <w:pPr>
        <w:pStyle w:val="af2"/>
        <w:spacing w:before="240"/>
        <w:rPr>
          <w:lang w:eastAsia="zh-CN"/>
        </w:rPr>
      </w:pPr>
      <w:r>
        <w:rPr>
          <w:rFonts w:hint="eastAsia"/>
          <w:lang w:eastAsia="zh-CN"/>
        </w:rPr>
        <w:t xml:space="preserve">However, if </w:t>
      </w:r>
      <w:r>
        <w:rPr>
          <w:lang w:eastAsia="zh-CN"/>
        </w:rPr>
        <w:t>the</w:t>
      </w:r>
      <w:r>
        <w:rPr>
          <w:rFonts w:hint="eastAsia"/>
          <w:lang w:eastAsia="zh-CN"/>
        </w:rPr>
        <w:t xml:space="preserve"> network (e.g. SMF, UDR) buffers the EAS IP address for a long time and returns same address to collection of UEs, the server load balance </w:t>
      </w:r>
      <w:proofErr w:type="gramStart"/>
      <w:r>
        <w:rPr>
          <w:rFonts w:hint="eastAsia"/>
          <w:lang w:eastAsia="zh-CN"/>
        </w:rPr>
        <w:t>can</w:t>
      </w:r>
      <w:r>
        <w:rPr>
          <w:lang w:eastAsia="zh-CN"/>
        </w:rPr>
        <w:t>’</w:t>
      </w:r>
      <w:r>
        <w:rPr>
          <w:rFonts w:hint="eastAsia"/>
          <w:lang w:eastAsia="zh-CN"/>
        </w:rPr>
        <w:t>t</w:t>
      </w:r>
      <w:proofErr w:type="gramEnd"/>
      <w:r>
        <w:rPr>
          <w:rFonts w:hint="eastAsia"/>
          <w:lang w:eastAsia="zh-CN"/>
        </w:rPr>
        <w:t xml:space="preserve"> be </w:t>
      </w:r>
      <w:r>
        <w:rPr>
          <w:lang w:eastAsia="zh-CN"/>
        </w:rPr>
        <w:t>guaranteed</w:t>
      </w:r>
      <w:r>
        <w:rPr>
          <w:rFonts w:hint="eastAsia"/>
          <w:lang w:eastAsia="zh-CN"/>
        </w:rPr>
        <w:t xml:space="preserve">, and if the valid time exceeds, the buffered IP address may </w:t>
      </w:r>
      <w:r w:rsidR="0011725B">
        <w:rPr>
          <w:rFonts w:hint="eastAsia"/>
          <w:lang w:eastAsia="zh-CN"/>
        </w:rPr>
        <w:t>become</w:t>
      </w:r>
      <w:r>
        <w:rPr>
          <w:rFonts w:hint="eastAsia"/>
          <w:lang w:eastAsia="zh-CN"/>
        </w:rPr>
        <w:t xml:space="preserve"> </w:t>
      </w:r>
      <w:r>
        <w:rPr>
          <w:lang w:eastAsia="zh-CN"/>
        </w:rPr>
        <w:t>invalid</w:t>
      </w:r>
      <w:r>
        <w:rPr>
          <w:rFonts w:hint="eastAsia"/>
          <w:lang w:eastAsia="zh-CN"/>
        </w:rPr>
        <w:t xml:space="preserve">. </w:t>
      </w:r>
    </w:p>
    <w:p w:rsidR="000D7356" w:rsidRDefault="000D7356" w:rsidP="000D7356">
      <w:pPr>
        <w:pStyle w:val="af2"/>
        <w:spacing w:before="240"/>
        <w:rPr>
          <w:rFonts w:eastAsiaTheme="minorEastAsia"/>
          <w:b/>
          <w:lang w:eastAsia="zh-CN"/>
        </w:rPr>
      </w:pPr>
      <w:r>
        <w:rPr>
          <w:b/>
          <w:lang w:eastAsia="zh-CN"/>
        </w:rPr>
        <w:t xml:space="preserve">Observation </w:t>
      </w:r>
      <w:r>
        <w:rPr>
          <w:rFonts w:hint="eastAsia"/>
          <w:b/>
          <w:lang w:eastAsia="zh-CN"/>
        </w:rPr>
        <w:t>1</w:t>
      </w:r>
      <w:r>
        <w:rPr>
          <w:b/>
          <w:lang w:eastAsia="zh-CN"/>
        </w:rPr>
        <w:t xml:space="preserve">: </w:t>
      </w:r>
      <w:r>
        <w:rPr>
          <w:rFonts w:eastAsiaTheme="minorEastAsia" w:hint="eastAsia"/>
          <w:b/>
          <w:lang w:eastAsia="zh-CN"/>
        </w:rPr>
        <w:t xml:space="preserve">The resolved IP address has a valid time interval and for a </w:t>
      </w:r>
      <w:r w:rsidRPr="00521367">
        <w:rPr>
          <w:rFonts w:eastAsiaTheme="minorEastAsia" w:hint="eastAsia"/>
          <w:b/>
          <w:lang w:eastAsia="zh-CN"/>
        </w:rPr>
        <w:t xml:space="preserve">different IP address for a DNS query with same FQDN will be resolved </w:t>
      </w:r>
      <w:r w:rsidRPr="00521367">
        <w:rPr>
          <w:rFonts w:eastAsiaTheme="minorEastAsia"/>
          <w:b/>
          <w:lang w:eastAsia="zh-CN"/>
        </w:rPr>
        <w:t>every time</w:t>
      </w:r>
      <w:r w:rsidRPr="00521367">
        <w:rPr>
          <w:rFonts w:eastAsiaTheme="minorEastAsia" w:hint="eastAsia"/>
          <w:b/>
          <w:lang w:eastAsia="zh-CN"/>
        </w:rPr>
        <w:t xml:space="preserve"> for server load balance.</w:t>
      </w:r>
    </w:p>
    <w:p w:rsidR="000D7356" w:rsidRPr="000D7356" w:rsidRDefault="000D7356" w:rsidP="000D7356">
      <w:pPr>
        <w:pStyle w:val="af2"/>
        <w:spacing w:before="240"/>
        <w:rPr>
          <w:b/>
          <w:lang w:eastAsia="zh-CN"/>
        </w:rPr>
      </w:pPr>
      <w:r w:rsidRPr="000D7356">
        <w:rPr>
          <w:b/>
          <w:lang w:eastAsia="zh-CN"/>
        </w:rPr>
        <w:t xml:space="preserve">Observation </w:t>
      </w:r>
      <w:r w:rsidRPr="000D7356">
        <w:rPr>
          <w:rFonts w:hint="eastAsia"/>
          <w:b/>
          <w:lang w:eastAsia="zh-CN"/>
        </w:rPr>
        <w:t>2</w:t>
      </w:r>
      <w:r w:rsidRPr="000D7356">
        <w:rPr>
          <w:b/>
          <w:lang w:eastAsia="zh-CN"/>
        </w:rPr>
        <w:t xml:space="preserve">: </w:t>
      </w:r>
      <w:r w:rsidRPr="000D7356">
        <w:rPr>
          <w:rFonts w:hint="eastAsia"/>
          <w:b/>
          <w:lang w:eastAsia="zh-CN"/>
        </w:rPr>
        <w:t xml:space="preserve">If the </w:t>
      </w:r>
      <w:r w:rsidRPr="000D7356">
        <w:rPr>
          <w:b/>
          <w:lang w:eastAsia="zh-CN"/>
        </w:rPr>
        <w:t>EASDF directly respond</w:t>
      </w:r>
      <w:r w:rsidR="0011725B">
        <w:rPr>
          <w:rFonts w:hint="eastAsia"/>
          <w:b/>
          <w:lang w:eastAsia="zh-CN"/>
        </w:rPr>
        <w:t>s</w:t>
      </w:r>
      <w:r w:rsidRPr="000D7356">
        <w:rPr>
          <w:b/>
          <w:lang w:eastAsia="zh-CN"/>
        </w:rPr>
        <w:t xml:space="preserve"> to UE the DNS query with the same EAS IP address </w:t>
      </w:r>
      <w:r w:rsidRPr="000D7356">
        <w:rPr>
          <w:rFonts w:hint="eastAsia"/>
          <w:b/>
          <w:lang w:eastAsia="zh-CN"/>
        </w:rPr>
        <w:t xml:space="preserve">without querying DNS system to resolve the FQDN for a long time, the server load balance </w:t>
      </w:r>
      <w:proofErr w:type="gramStart"/>
      <w:r w:rsidRPr="000D7356">
        <w:rPr>
          <w:rFonts w:hint="eastAsia"/>
          <w:b/>
          <w:lang w:eastAsia="zh-CN"/>
        </w:rPr>
        <w:t>can</w:t>
      </w:r>
      <w:r w:rsidRPr="000D7356">
        <w:rPr>
          <w:b/>
          <w:lang w:eastAsia="zh-CN"/>
        </w:rPr>
        <w:t>’</w:t>
      </w:r>
      <w:r w:rsidRPr="000D7356">
        <w:rPr>
          <w:rFonts w:hint="eastAsia"/>
          <w:b/>
          <w:lang w:eastAsia="zh-CN"/>
        </w:rPr>
        <w:t>t</w:t>
      </w:r>
      <w:proofErr w:type="gramEnd"/>
      <w:r w:rsidRPr="000D7356">
        <w:rPr>
          <w:rFonts w:hint="eastAsia"/>
          <w:b/>
          <w:lang w:eastAsia="zh-CN"/>
        </w:rPr>
        <w:t xml:space="preserve"> be </w:t>
      </w:r>
      <w:r w:rsidRPr="000D7356">
        <w:rPr>
          <w:b/>
          <w:lang w:eastAsia="zh-CN"/>
        </w:rPr>
        <w:t>guaranteed</w:t>
      </w:r>
      <w:r w:rsidRPr="000D7356">
        <w:rPr>
          <w:rFonts w:hint="eastAsia"/>
          <w:b/>
          <w:lang w:eastAsia="zh-CN"/>
        </w:rPr>
        <w:t xml:space="preserve"> and the</w:t>
      </w:r>
      <w:r w:rsidRPr="000D7356">
        <w:rPr>
          <w:b/>
          <w:lang w:eastAsia="zh-CN"/>
        </w:rPr>
        <w:t xml:space="preserve"> buffered</w:t>
      </w:r>
      <w:r w:rsidRPr="000D7356">
        <w:rPr>
          <w:rFonts w:hint="eastAsia"/>
          <w:b/>
          <w:lang w:eastAsia="zh-CN"/>
        </w:rPr>
        <w:t xml:space="preserve"> EAS IP address may</w:t>
      </w:r>
      <w:r w:rsidR="0011725B">
        <w:rPr>
          <w:rFonts w:hint="eastAsia"/>
          <w:b/>
          <w:lang w:eastAsia="zh-CN"/>
        </w:rPr>
        <w:t xml:space="preserve"> become</w:t>
      </w:r>
      <w:r w:rsidRPr="000D7356">
        <w:rPr>
          <w:rFonts w:hint="eastAsia"/>
          <w:b/>
          <w:lang w:eastAsia="zh-CN"/>
        </w:rPr>
        <w:t xml:space="preserve"> </w:t>
      </w:r>
      <w:r w:rsidRPr="000D7356">
        <w:rPr>
          <w:b/>
          <w:lang w:eastAsia="zh-CN"/>
        </w:rPr>
        <w:t>invalid</w:t>
      </w:r>
      <w:r w:rsidRPr="000D7356">
        <w:rPr>
          <w:rFonts w:hint="eastAsia"/>
          <w:b/>
          <w:lang w:eastAsia="zh-CN"/>
        </w:rPr>
        <w:t>.</w:t>
      </w:r>
    </w:p>
    <w:p w:rsidR="00DF0A26" w:rsidRPr="000D7356" w:rsidRDefault="000D7356" w:rsidP="000D7356">
      <w:pPr>
        <w:pStyle w:val="af2"/>
        <w:spacing w:before="240"/>
        <w:rPr>
          <w:b/>
          <w:lang w:eastAsia="zh-CN"/>
        </w:rPr>
      </w:pPr>
      <w:r w:rsidRPr="000D7356">
        <w:rPr>
          <w:b/>
          <w:lang w:eastAsia="zh-CN"/>
        </w:rPr>
        <w:t xml:space="preserve">Proposal: </w:t>
      </w:r>
      <w:r w:rsidRPr="000D7356">
        <w:rPr>
          <w:rFonts w:hint="eastAsia"/>
          <w:b/>
          <w:lang w:eastAsia="zh-CN"/>
        </w:rPr>
        <w:t xml:space="preserve">The SMF sends a timer together with EAS IP address in the </w:t>
      </w:r>
      <w:r w:rsidRPr="000D7356">
        <w:rPr>
          <w:b/>
          <w:lang w:eastAsia="zh-CN"/>
        </w:rPr>
        <w:t>DNS message handling rule</w:t>
      </w:r>
      <w:r w:rsidRPr="000D7356">
        <w:rPr>
          <w:rFonts w:hint="eastAsia"/>
          <w:b/>
          <w:lang w:eastAsia="zh-CN"/>
        </w:rPr>
        <w:t xml:space="preserve"> to EASDF, which indicates the valid time interval of rule. </w:t>
      </w:r>
      <w:r w:rsidRPr="000D7356">
        <w:rPr>
          <w:b/>
          <w:lang w:eastAsia="zh-CN"/>
        </w:rPr>
        <w:t>When the timer expires, the</w:t>
      </w:r>
      <w:r w:rsidRPr="000D7356">
        <w:rPr>
          <w:rFonts w:hint="eastAsia"/>
          <w:b/>
          <w:lang w:eastAsia="zh-CN"/>
        </w:rPr>
        <w:t xml:space="preserve"> EASDF will query DNS server for resolving a new IP address. The SMF may determine the timer based on local policy or by implementation.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107A0">
        <w:rPr>
          <w:lang w:eastAsia="ko-KR"/>
        </w:rPr>
        <w:t xml:space="preserve"> 23.700-48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651E3" w:rsidRPr="00812106" w:rsidRDefault="00A651E3" w:rsidP="00A651E3">
      <w:pPr>
        <w:pStyle w:val="2"/>
      </w:pPr>
      <w:bookmarkStart w:id="3" w:name="_Toc112918104"/>
      <w:bookmarkStart w:id="4" w:name="sol18"/>
      <w:bookmarkEnd w:id="2"/>
      <w:r w:rsidRPr="00812106">
        <w:lastRenderedPageBreak/>
        <w:t>6.18</w:t>
      </w:r>
      <w:r w:rsidRPr="00812106">
        <w:tab/>
        <w:t>Solution 18 (KI#4): Discovery of the same EAS for collections of UEs</w:t>
      </w:r>
      <w:bookmarkEnd w:id="3"/>
    </w:p>
    <w:p w:rsidR="00A651E3" w:rsidRPr="00812106" w:rsidRDefault="00A651E3" w:rsidP="00A651E3">
      <w:pPr>
        <w:pStyle w:val="3"/>
      </w:pPr>
      <w:bookmarkStart w:id="5" w:name="_Toc112918105"/>
      <w:bookmarkEnd w:id="4"/>
      <w:r w:rsidRPr="00812106">
        <w:t>6.18.1</w:t>
      </w:r>
      <w:r w:rsidRPr="00812106">
        <w:tab/>
        <w:t>Description</w:t>
      </w:r>
      <w:bookmarkEnd w:id="5"/>
    </w:p>
    <w:p w:rsidR="00A651E3" w:rsidRPr="00A554DF" w:rsidRDefault="00A651E3" w:rsidP="00A651E3">
      <w:r w:rsidRPr="00A554DF">
        <w:t>In order to realize the discovering the same EAS to collections of UEs, the following conditions should be satisfied:</w:t>
      </w:r>
    </w:p>
    <w:p w:rsidR="00A651E3" w:rsidRPr="00A554DF" w:rsidRDefault="00A651E3" w:rsidP="00A651E3">
      <w:pPr>
        <w:pStyle w:val="B1"/>
      </w:pPr>
      <w:r w:rsidRPr="00A554DF">
        <w:t>-</w:t>
      </w:r>
      <w:r w:rsidRPr="00A554DF">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rsidR="00A651E3" w:rsidRPr="00A554DF" w:rsidRDefault="00A651E3" w:rsidP="00A651E3">
      <w:pPr>
        <w:pStyle w:val="B1"/>
      </w:pPr>
      <w:r w:rsidRPr="00A554DF">
        <w:t>-</w:t>
      </w:r>
      <w:r w:rsidRPr="00A554DF">
        <w:tab/>
        <w:t>The collections of the UEs have the similar UE location. For example, in a stadium, some of the players can access the 5GC by the same gNB or a group of gNBs, UEs are located in a specific location area. According to the UE location information, the 5GC can identify that these UEs should be served by the same EAS.</w:t>
      </w:r>
    </w:p>
    <w:p w:rsidR="00A651E3" w:rsidRPr="00A554DF" w:rsidRDefault="00A651E3" w:rsidP="00A651E3">
      <w:pPr>
        <w:pStyle w:val="B1"/>
      </w:pPr>
      <w:r w:rsidRPr="00A554DF">
        <w:t>-</w:t>
      </w:r>
      <w:r w:rsidRPr="00A554DF">
        <w:tab/>
        <w:t>The collections of the UEs are identified by UE Identifiers, e.g. UEs belong to an Ad-hoc group.</w:t>
      </w:r>
    </w:p>
    <w:p w:rsidR="00A651E3" w:rsidRPr="00A554DF" w:rsidRDefault="00A651E3" w:rsidP="00A651E3">
      <w:r w:rsidRPr="00A554DF">
        <w:t>An AF request may be created to include indication of EAS correlation and pre-conditions as defined in step 1 of figure 4.3.6.2-1 of TS 23.502 [9], which is used to request selecting the same EAS for a collection of UEs. The pre-conditions indicate the conditions whether a UE belongs to a collection of UEs. The pre-conditions may reuse the information elements as defined in clause 5.6.7 of TS 23.501 [2], which includes Spatial Validity Condition (e.g. Area of Interest(s)), FQDN(s)/Application Identifier(s), Target UE Identifier(s). The PCF creates the PCC rule based on information provided in AF request, and sends the PCC rule to SMF.</w:t>
      </w:r>
    </w:p>
    <w:p w:rsidR="00A651E3" w:rsidRPr="00A554DF" w:rsidRDefault="00A651E3" w:rsidP="00A651E3">
      <w:r w:rsidRPr="00A554DF">
        <w:t>The pre-conditions may also be a local policy preconfigured on SMF. The SMF determines whether the pre-conditions are satisfied, and which UE collection the UE belongs to, according to the pre-conditions and received information (e.g. UE location is in the Area of Interest, requested FQDN in DNS query).</w:t>
      </w:r>
    </w:p>
    <w:p w:rsidR="00A651E3" w:rsidRPr="00A554DF" w:rsidRDefault="00A651E3" w:rsidP="00A651E3">
      <w:r w:rsidRPr="00A554DF">
        <w:t>If the Spatial Validity Condition is provided in AF request as the pre-condition, the PCF subscribes to the SMF to receive notifications about change of UE location in an area of interest. The SMF is aware the UE location is in or out of the subscribed area of interest and sends notifications to the PCF, as specified in clause 5.6.7.1 of TS 23.501 [2]. If the FQDN(s)/Application Identifier(s) is provided in AF request as the pre-condition, it is carried in the PCC rule as Service data flow template. If the indication of EAS correlation is included in the PCC rule, then SMF determines which UE collection the UE belongs to, accordingly.</w:t>
      </w:r>
    </w:p>
    <w:p w:rsidR="00A651E3" w:rsidRPr="00A554DF" w:rsidRDefault="00A651E3" w:rsidP="00A651E3">
      <w:pPr>
        <w:pStyle w:val="NO"/>
      </w:pPr>
      <w:r w:rsidRPr="00A554DF">
        <w:t>NOTE 1:</w:t>
      </w:r>
      <w:r w:rsidRPr="00A554DF">
        <w:tab/>
        <w:t>Target UE Identifier(s) can be group identifier and stored in UDR as current mechanism.</w:t>
      </w:r>
    </w:p>
    <w:p w:rsidR="00A651E3" w:rsidRPr="00A554DF" w:rsidRDefault="00A651E3" w:rsidP="00A651E3">
      <w:pPr>
        <w:pStyle w:val="NO"/>
      </w:pPr>
      <w:r w:rsidRPr="00A554DF">
        <w:t>NOTE 2:</w:t>
      </w:r>
      <w:r w:rsidRPr="00A554DF">
        <w:tab/>
        <w:t>For multiple SMFs situation, the updated information (e.g. common EAS/DNS server) are stored in UDR and synchronize the data to other SMFs.</w:t>
      </w:r>
    </w:p>
    <w:p w:rsidR="00A651E3" w:rsidRPr="00A554DF" w:rsidRDefault="00A651E3" w:rsidP="00A651E3">
      <w:r w:rsidRPr="00A554DF">
        <w:t>When the pre-conditions above are guaranteed, that for the 5GC side, the following procedures can be used to realize to discover the same EAS for these UEs:</w:t>
      </w:r>
    </w:p>
    <w:p w:rsidR="00A651E3" w:rsidRPr="00812106" w:rsidRDefault="00A651E3" w:rsidP="00A651E3">
      <w:pPr>
        <w:pStyle w:val="B1"/>
      </w:pPr>
      <w:r w:rsidRPr="00812106">
        <w:t>-</w:t>
      </w:r>
      <w:r w:rsidRPr="00812106">
        <w:tab/>
        <w:t>Use the same DNS server to resolve the FQDN. It needs the 5GC to deliver the same DNS server IP address to these UEs, for example, the EASDF or local DNS server.</w:t>
      </w:r>
    </w:p>
    <w:p w:rsidR="00A651E3" w:rsidRPr="00812106" w:rsidRDefault="00A651E3" w:rsidP="00A651E3">
      <w:pPr>
        <w:pStyle w:val="B2"/>
      </w:pPr>
      <w:r w:rsidRPr="00812106">
        <w:t>-</w:t>
      </w:r>
      <w:r w:rsidRPr="00812106">
        <w:tab/>
        <w:t>If the same local DNS server is selected, that whether the EAS will be resolved depends on the DNS server</w:t>
      </w:r>
      <w:r>
        <w:t>'</w:t>
      </w:r>
      <w:r w:rsidRPr="00812106">
        <w:t>s mechanism that is out of scope.</w:t>
      </w:r>
    </w:p>
    <w:p w:rsidR="00A651E3" w:rsidRPr="00812106" w:rsidRDefault="00A651E3" w:rsidP="00A651E3">
      <w:pPr>
        <w:pStyle w:val="B2"/>
      </w:pPr>
      <w:r w:rsidRPr="00812106">
        <w:t>-</w:t>
      </w:r>
      <w:r w:rsidRPr="00812106">
        <w:tab/>
        <w:t>If the same EASDF is selected, that all these DNS query should be treated with the same way, that applied to the same DNS message handling rules. Whether and how the C-DNS or L-DNS to resolve the same EAS depends on the DNS server</w:t>
      </w:r>
      <w:r>
        <w:t>'</w:t>
      </w:r>
      <w:r w:rsidRPr="00812106">
        <w:t>s mechanism that is out of scope.</w:t>
      </w:r>
    </w:p>
    <w:p w:rsidR="00A651E3" w:rsidRPr="009D27F6" w:rsidRDefault="00A651E3" w:rsidP="00A651E3">
      <w:pPr>
        <w:pStyle w:val="B1"/>
        <w:rPr>
          <w:rFonts w:eastAsiaTheme="minorEastAsia"/>
          <w:lang w:eastAsia="zh-CN"/>
        </w:rPr>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ins w:id="6" w:author="Yuan Tao1" w:date="2022-09-29T16:42:00Z">
        <w:r w:rsidRPr="009D27F6">
          <w:rPr>
            <w:rFonts w:eastAsia="Times New Roman" w:hint="eastAsia"/>
            <w:lang w:eastAsia="en-GB"/>
          </w:rPr>
          <w:t xml:space="preserve"> The SMF sends a timer together with EAS IP address in the </w:t>
        </w:r>
        <w:r w:rsidRPr="009D27F6">
          <w:rPr>
            <w:rFonts w:eastAsia="Times New Roman"/>
            <w:lang w:eastAsia="en-GB"/>
          </w:rPr>
          <w:t>DNS message handling rule</w:t>
        </w:r>
        <w:r w:rsidRPr="009D27F6">
          <w:rPr>
            <w:rFonts w:eastAsia="Times New Roman" w:hint="eastAsia"/>
            <w:lang w:eastAsia="en-GB"/>
          </w:rPr>
          <w:t xml:space="preserve"> to EASDF, which indicates the valid time interval of rule. </w:t>
        </w:r>
      </w:ins>
      <w:ins w:id="7" w:author="Yuan Tao1" w:date="2022-09-30T16:35:00Z">
        <w:r w:rsidR="0011725B">
          <w:rPr>
            <w:rFonts w:eastAsiaTheme="minorEastAsia" w:hint="eastAsia"/>
            <w:lang w:eastAsia="zh-CN"/>
          </w:rPr>
          <w:t>If</w:t>
        </w:r>
      </w:ins>
      <w:ins w:id="8" w:author="Yuan Tao1" w:date="2022-09-29T16:42:00Z">
        <w:r w:rsidRPr="009D27F6">
          <w:rPr>
            <w:rFonts w:eastAsia="Times New Roman"/>
            <w:lang w:eastAsia="en-GB"/>
          </w:rPr>
          <w:t xml:space="preserve"> the timer expires, the</w:t>
        </w:r>
        <w:r w:rsidRPr="009D27F6">
          <w:rPr>
            <w:rFonts w:eastAsia="Times New Roman" w:hint="eastAsia"/>
            <w:lang w:eastAsia="en-GB"/>
          </w:rPr>
          <w:t xml:space="preserve"> EASDF will query DNS server for resolving a new IP address. The SMF may determine the timer based on local policy or by implementation.</w:t>
        </w:r>
      </w:ins>
    </w:p>
    <w:p w:rsidR="00A651E3" w:rsidRPr="00812106" w:rsidRDefault="00A651E3" w:rsidP="00A651E3">
      <w:pPr>
        <w:pStyle w:val="TH"/>
      </w:pPr>
      <w:r w:rsidRPr="00812106">
        <w:lastRenderedPageBreak/>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04"/>
      </w:tblGrid>
      <w:tr w:rsidR="00A651E3" w:rsidRPr="00812106" w:rsidTr="00C16DF8">
        <w:tc>
          <w:tcPr>
            <w:tcW w:w="3119" w:type="dxa"/>
          </w:tcPr>
          <w:p w:rsidR="00A651E3" w:rsidRPr="00812106" w:rsidRDefault="00A651E3" w:rsidP="00C16DF8">
            <w:pPr>
              <w:pStyle w:val="TAH"/>
            </w:pPr>
            <w:r w:rsidRPr="00812106">
              <w:t>Pre-condition</w:t>
            </w:r>
          </w:p>
        </w:tc>
        <w:tc>
          <w:tcPr>
            <w:tcW w:w="6404" w:type="dxa"/>
          </w:tcPr>
          <w:p w:rsidR="00A651E3" w:rsidRPr="00812106" w:rsidRDefault="00A651E3" w:rsidP="00C16DF8">
            <w:pPr>
              <w:pStyle w:val="TAH"/>
            </w:pPr>
            <w:r w:rsidRPr="00812106">
              <w:t>Actions to configured the same EAS to the UEs which satisfies the pre-condition</w:t>
            </w:r>
          </w:p>
        </w:tc>
      </w:tr>
      <w:tr w:rsidR="00A651E3" w:rsidRPr="00812106" w:rsidTr="00C16DF8">
        <w:tc>
          <w:tcPr>
            <w:tcW w:w="3119" w:type="dxa"/>
          </w:tcPr>
          <w:p w:rsidR="00A651E3" w:rsidRDefault="00A651E3" w:rsidP="00C16DF8">
            <w:pPr>
              <w:pStyle w:val="TAL"/>
            </w:pPr>
            <w:r w:rsidRPr="00812106">
              <w:t>UE location:</w:t>
            </w:r>
          </w:p>
          <w:p w:rsidR="00A651E3" w:rsidRDefault="00A651E3" w:rsidP="00C16DF8">
            <w:pPr>
              <w:pStyle w:val="TAL"/>
            </w:pPr>
            <w:r>
              <w:t>-</w:t>
            </w:r>
            <w:r>
              <w:tab/>
              <w:t>Cell ID: from XXX1 to XXX9</w:t>
            </w:r>
          </w:p>
          <w:p w:rsidR="00A651E3" w:rsidRDefault="00A651E3" w:rsidP="00C16DF8">
            <w:pPr>
              <w:pStyle w:val="TAL"/>
            </w:pPr>
            <w:r>
              <w:t>-</w:t>
            </w:r>
            <w:r>
              <w:tab/>
              <w:t>DNAI: from XXA to XXE</w:t>
            </w:r>
          </w:p>
          <w:p w:rsidR="00A651E3" w:rsidRDefault="00A651E3" w:rsidP="00C16DF8">
            <w:pPr>
              <w:pStyle w:val="TAL"/>
            </w:pPr>
            <w:r>
              <w:t>-</w:t>
            </w:r>
            <w:r>
              <w:tab/>
              <w:t>TAI</w:t>
            </w:r>
          </w:p>
          <w:p w:rsidR="00A651E3" w:rsidRDefault="00A651E3" w:rsidP="00C16DF8">
            <w:pPr>
              <w:pStyle w:val="TAL"/>
              <w:rPr>
                <w:rFonts w:eastAsia="等线"/>
                <w:lang w:eastAsia="zh-CN"/>
              </w:rPr>
            </w:pPr>
            <w:r>
              <w:rPr>
                <w:rFonts w:eastAsia="等线"/>
                <w:lang w:eastAsia="zh-CN"/>
              </w:rPr>
              <w:t>Area(s) of Intere</w:t>
            </w:r>
            <w:r w:rsidRPr="00A44A97">
              <w:rPr>
                <w:rFonts w:eastAsia="等线"/>
                <w:lang w:eastAsia="zh-CN"/>
              </w:rPr>
              <w:t>st</w:t>
            </w:r>
          </w:p>
          <w:p w:rsidR="00A651E3" w:rsidRPr="00812106" w:rsidRDefault="00A651E3" w:rsidP="00C16DF8">
            <w:pPr>
              <w:pStyle w:val="TAL"/>
              <w:rPr>
                <w:rFonts w:eastAsia="等线"/>
                <w:lang w:eastAsia="zh-CN"/>
              </w:rPr>
            </w:pPr>
            <w:r w:rsidRPr="00812106">
              <w:rPr>
                <w:rFonts w:eastAsia="等线"/>
                <w:lang w:eastAsia="zh-CN"/>
              </w:rPr>
              <w:t>FQDN:</w:t>
            </w:r>
          </w:p>
          <w:p w:rsidR="00A651E3" w:rsidRDefault="00A651E3" w:rsidP="00C16DF8">
            <w:pPr>
              <w:pStyle w:val="TAL"/>
              <w:rPr>
                <w:rFonts w:eastAsia="等线"/>
                <w:lang w:eastAsia="zh-CN"/>
              </w:rPr>
            </w:pPr>
            <w:r w:rsidRPr="00812106">
              <w:rPr>
                <w:rFonts w:eastAsia="等线"/>
                <w:lang w:eastAsia="zh-CN"/>
              </w:rPr>
              <w:t>FQDN = ABC.com</w:t>
            </w:r>
          </w:p>
          <w:p w:rsidR="00A651E3" w:rsidRPr="00812106" w:rsidRDefault="00A651E3" w:rsidP="00C16DF8">
            <w:pPr>
              <w:pStyle w:val="TAL"/>
              <w:rPr>
                <w:rFonts w:eastAsia="等线"/>
                <w:lang w:eastAsia="zh-CN"/>
              </w:rPr>
            </w:pPr>
            <w:r>
              <w:rPr>
                <w:rFonts w:eastAsia="等线"/>
                <w:lang w:eastAsia="zh-CN"/>
              </w:rPr>
              <w:t>UE Identifiers</w:t>
            </w:r>
          </w:p>
        </w:tc>
        <w:tc>
          <w:tcPr>
            <w:tcW w:w="6404" w:type="dxa"/>
          </w:tcPr>
          <w:p w:rsidR="00A651E3" w:rsidRPr="00812106" w:rsidRDefault="00A651E3" w:rsidP="00C16DF8">
            <w:pPr>
              <w:pStyle w:val="TAL"/>
            </w:pPr>
            <w:r w:rsidRPr="00812106">
              <w:t>Action 1: DNS message handling rules</w:t>
            </w:r>
          </w:p>
          <w:p w:rsidR="00A651E3" w:rsidRPr="00812106" w:rsidRDefault="00A651E3" w:rsidP="00C16DF8">
            <w:pPr>
              <w:pStyle w:val="TAL"/>
            </w:pPr>
            <w:r w:rsidRPr="00812106">
              <w:t>-</w:t>
            </w:r>
            <w:r w:rsidRPr="00812106">
              <w:tab/>
              <w:t>Local DNS server = 10.1.1.1</w:t>
            </w:r>
          </w:p>
          <w:p w:rsidR="00A651E3" w:rsidRPr="00812106" w:rsidRDefault="00A651E3" w:rsidP="00C16DF8">
            <w:pPr>
              <w:pStyle w:val="TAL"/>
            </w:pPr>
            <w:r w:rsidRPr="00812106">
              <w:t>-</w:t>
            </w:r>
            <w:r w:rsidRPr="00812106">
              <w:tab/>
              <w:t>ECS option = X.X.X.X</w:t>
            </w:r>
          </w:p>
          <w:p w:rsidR="00A651E3" w:rsidRPr="00812106" w:rsidRDefault="00A651E3" w:rsidP="00C16DF8">
            <w:pPr>
              <w:pStyle w:val="TAL"/>
              <w:rPr>
                <w:rFonts w:eastAsia="等线"/>
              </w:rPr>
            </w:pPr>
            <w:r w:rsidRPr="00812106">
              <w:rPr>
                <w:rFonts w:eastAsia="等线"/>
              </w:rPr>
              <w:t>Action 2: EAS IP address</w:t>
            </w:r>
          </w:p>
          <w:p w:rsidR="00A651E3" w:rsidRPr="00812106" w:rsidRDefault="00A651E3" w:rsidP="00C16DF8">
            <w:pPr>
              <w:pStyle w:val="TAL"/>
              <w:rPr>
                <w:rFonts w:eastAsia="等线"/>
              </w:rPr>
            </w:pPr>
            <w:r w:rsidRPr="00812106">
              <w:rPr>
                <w:rFonts w:eastAsia="等线"/>
              </w:rPr>
              <w:t>-</w:t>
            </w:r>
            <w:r w:rsidRPr="00812106">
              <w:rPr>
                <w:rFonts w:eastAsia="等线"/>
              </w:rPr>
              <w:tab/>
              <w:t>192.168.1.1</w:t>
            </w:r>
          </w:p>
        </w:tc>
      </w:tr>
    </w:tbl>
    <w:p w:rsidR="00A651E3" w:rsidRPr="00812106" w:rsidRDefault="00A651E3" w:rsidP="00A651E3"/>
    <w:p w:rsidR="00A651E3" w:rsidRPr="00812106" w:rsidRDefault="00A651E3" w:rsidP="00A651E3">
      <w:pPr>
        <w:pStyle w:val="3"/>
      </w:pPr>
      <w:bookmarkStart w:id="9" w:name="_Toc112918106"/>
      <w:r w:rsidRPr="00812106">
        <w:t>6.18.2</w:t>
      </w:r>
      <w:r w:rsidRPr="00812106">
        <w:tab/>
        <w:t>Procedures</w:t>
      </w:r>
      <w:bookmarkEnd w:id="9"/>
    </w:p>
    <w:p w:rsidR="00A651E3" w:rsidRPr="00812106" w:rsidRDefault="00A651E3" w:rsidP="00A651E3">
      <w:pPr>
        <w:pStyle w:val="4"/>
      </w:pPr>
      <w:bookmarkStart w:id="10" w:name="_Toc112918107"/>
      <w:r w:rsidRPr="00812106">
        <w:t>6.18.2.1</w:t>
      </w:r>
      <w:r w:rsidRPr="00812106">
        <w:tab/>
        <w:t>EASDF-related procedure</w:t>
      </w:r>
      <w:bookmarkEnd w:id="10"/>
    </w:p>
    <w:p w:rsidR="00A651E3" w:rsidRPr="00812106" w:rsidRDefault="00A651E3" w:rsidP="00A651E3">
      <w:pPr>
        <w:pStyle w:val="TH"/>
      </w:pPr>
      <w:r w:rsidRPr="00812106">
        <w:object w:dxaOrig="15661" w:dyaOrig="9321">
          <v:shape id="_x0000_i1025" type="#_x0000_t75" style="width:481.55pt;height:286.6pt" o:ole="">
            <v:imagedata r:id="rId14" o:title=""/>
          </v:shape>
          <o:OLEObject Type="Embed" ProgID="Visio.Drawing.15" ShapeID="_x0000_i1025" DrawAspect="Content" ObjectID="_1726066322" r:id="rId15"/>
        </w:object>
      </w:r>
    </w:p>
    <w:p w:rsidR="00A651E3" w:rsidRPr="00812106" w:rsidRDefault="00A651E3" w:rsidP="00A651E3">
      <w:pPr>
        <w:pStyle w:val="TF"/>
      </w:pPr>
      <w:r w:rsidRPr="00812106">
        <w:t>Figure</w:t>
      </w:r>
      <w:r>
        <w:t xml:space="preserve"> </w:t>
      </w:r>
      <w:r w:rsidRPr="00812106">
        <w:t>6.18.2.1-1: EASDF related procedure to discover the same EAS</w:t>
      </w:r>
    </w:p>
    <w:p w:rsidR="00A651E3" w:rsidRDefault="00A651E3" w:rsidP="00A651E3">
      <w:pPr>
        <w:pStyle w:val="B1"/>
      </w:pPr>
      <w:r w:rsidRPr="008F4533">
        <w:t>0.</w:t>
      </w:r>
      <w:r w:rsidRPr="008F4533">
        <w:tab/>
        <w:t>The AF may request the indication of EAS correlation and pre-conditions and the PCF creates the PCC rule correspondingly as described in clause</w:t>
      </w:r>
      <w:r>
        <w:t> </w:t>
      </w:r>
      <w:r w:rsidRPr="008F4533">
        <w:t>6.18.1.</w:t>
      </w:r>
    </w:p>
    <w:p w:rsidR="00A651E3" w:rsidRPr="00812106" w:rsidRDefault="00A651E3" w:rsidP="00A651E3">
      <w:pPr>
        <w:pStyle w:val="B1"/>
      </w:pPr>
      <w:r w:rsidRPr="00812106">
        <w:t>0.</w:t>
      </w:r>
      <w:r w:rsidRPr="00812106">
        <w:tab/>
        <w:t>The SMF determines the pre-conditions of the UEs that should be configured with the same EAS. The pre-conditions may be a local policy or derived based on PCC rule received from PCF. The pre-conditions are defined below:</w:t>
      </w:r>
    </w:p>
    <w:p w:rsidR="00A651E3" w:rsidRPr="00812106" w:rsidRDefault="00A651E3" w:rsidP="00A651E3">
      <w:pPr>
        <w:pStyle w:val="B2"/>
      </w:pPr>
      <w:r w:rsidRPr="00812106">
        <w:t>-</w:t>
      </w:r>
      <w:r w:rsidRPr="00812106">
        <w:tab/>
        <w:t>The same FQDN in DNS query or range of FQDNs that can be resolved to a certain EAS IP address by DNS server. The same EAS can be mapped to one FQDNs or a group of FQDNs. Only the collections of the UEs request the same DNS query with these FQDNs, that the DNS server can provide the same EAS IP address</w:t>
      </w:r>
      <w:r>
        <w:t>(es)</w:t>
      </w:r>
      <w:r w:rsidRPr="00812106">
        <w:t>.</w:t>
      </w:r>
    </w:p>
    <w:p w:rsidR="00A651E3" w:rsidRPr="00812106" w:rsidRDefault="00A651E3" w:rsidP="00A651E3">
      <w:pPr>
        <w:pStyle w:val="B2"/>
      </w:pPr>
      <w:r w:rsidRPr="00812106">
        <w:t>-</w:t>
      </w:r>
      <w:r w:rsidRPr="00812106">
        <w:tab/>
        <w:t xml:space="preserve">The collections of the UEs have the similar UE location, for example, the same UE location or the UE location in the </w:t>
      </w:r>
      <w:r>
        <w:t>Area of Interest</w:t>
      </w:r>
      <w:r w:rsidRPr="00812106">
        <w:t>. According to the UE location information</w:t>
      </w:r>
      <w:r w:rsidRPr="008F4533">
        <w:t xml:space="preserve"> or UE is IN/OUT of Area</w:t>
      </w:r>
      <w:r>
        <w:t>(s)</w:t>
      </w:r>
      <w:r w:rsidRPr="008F4533">
        <w:t xml:space="preserve"> of Interest</w:t>
      </w:r>
      <w:r w:rsidRPr="00812106">
        <w:t>, the 5GC can identify that these UEs should be served by the same EAS. The UE location includes: Cell ID, range of Cell ID, TAI lists, DNAI, range of DNAI, gNB ID, range of gNB ID, DNN, S-NSSAI.</w:t>
      </w:r>
    </w:p>
    <w:p w:rsidR="00A651E3" w:rsidRDefault="00A651E3" w:rsidP="00A651E3">
      <w:pPr>
        <w:pStyle w:val="NO"/>
      </w:pPr>
      <w:r w:rsidRPr="00EC21BF">
        <w:lastRenderedPageBreak/>
        <w:t>NOTE</w:t>
      </w:r>
      <w:r>
        <w:t> 1</w:t>
      </w:r>
      <w:r w:rsidRPr="00EC21BF">
        <w:t>:</w:t>
      </w:r>
      <w:r w:rsidRPr="00EC21BF">
        <w:tab/>
        <w:t xml:space="preserve">If the pre-conditions </w:t>
      </w:r>
      <w:r>
        <w:t>are</w:t>
      </w:r>
      <w:r w:rsidRPr="00EC21BF">
        <w:t xml:space="preserve"> provided by AF and include location information, then the SMF is aware the UE location is in or out of the subscribed area of interest and sends notifications to the PCF, and the SMF determines which UE collection the UE belongs</w:t>
      </w:r>
      <w:r>
        <w:t xml:space="preserve"> to</w:t>
      </w:r>
      <w:r w:rsidRPr="00EC21BF">
        <w:t>, as described in clause</w:t>
      </w:r>
      <w:r>
        <w:t> </w:t>
      </w:r>
      <w:r w:rsidRPr="00EC21BF">
        <w:t>6.18.1.</w:t>
      </w:r>
    </w:p>
    <w:p w:rsidR="00A651E3" w:rsidRPr="00812106" w:rsidRDefault="00A651E3" w:rsidP="00A651E3">
      <w:pPr>
        <w:pStyle w:val="B1"/>
      </w:pPr>
      <w:r w:rsidRPr="00812106">
        <w:t>0.</w:t>
      </w:r>
      <w:r w:rsidRPr="00812106">
        <w:tab/>
        <w:t>The 5GC can deliver the same DNS server IP address to these UEs that satisf</w:t>
      </w:r>
      <w:r>
        <w:t>y</w:t>
      </w:r>
      <w:r w:rsidRPr="00812106">
        <w:t xml:space="preserve"> the pre-conditions, for example, the EASDF.</w:t>
      </w:r>
    </w:p>
    <w:p w:rsidR="00A651E3" w:rsidRPr="00812106" w:rsidRDefault="00A651E3" w:rsidP="00A651E3">
      <w:pPr>
        <w:pStyle w:val="B1"/>
      </w:pPr>
      <w:r w:rsidRPr="00812106">
        <w:t>1.</w:t>
      </w:r>
      <w:r w:rsidRPr="00812106">
        <w:tab/>
        <w:t>The UE sends a DNS Query message to the EASDF.</w:t>
      </w:r>
    </w:p>
    <w:p w:rsidR="00A651E3" w:rsidRPr="00812106" w:rsidRDefault="00A651E3" w:rsidP="00A651E3">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rsidR="00A651E3" w:rsidRPr="00812106" w:rsidRDefault="00A651E3" w:rsidP="00A651E3">
      <w:pPr>
        <w:pStyle w:val="B1"/>
      </w:pPr>
      <w:r w:rsidRPr="00812106">
        <w:t>3.</w:t>
      </w:r>
      <w:r w:rsidRPr="00812106">
        <w:tab/>
        <w:t>The same procedure as step 9 defined in figure 6.2.3.2.2-1 of TS</w:t>
      </w:r>
      <w:r>
        <w:t> </w:t>
      </w:r>
      <w:r w:rsidRPr="00812106">
        <w:t>23.548</w:t>
      </w:r>
      <w:r>
        <w:t> </w:t>
      </w:r>
      <w:r w:rsidRPr="00812106">
        <w:t>[3].</w:t>
      </w:r>
    </w:p>
    <w:p w:rsidR="00A651E3" w:rsidRPr="00812106" w:rsidRDefault="00A651E3" w:rsidP="00A651E3">
      <w:pPr>
        <w:pStyle w:val="B1"/>
      </w:pPr>
      <w:r w:rsidRPr="00812106">
        <w:t>4.</w:t>
      </w:r>
      <w:r w:rsidRPr="00812106">
        <w:tab/>
      </w:r>
      <w:r w:rsidRPr="008F4533">
        <w:t xml:space="preserve">[Conditional] </w:t>
      </w:r>
      <w:r w:rsidRPr="00812106">
        <w:t xml:space="preserve">The SMF </w:t>
      </w:r>
      <w:r w:rsidRPr="008F4533">
        <w:t>determines the Area</w:t>
      </w:r>
      <w:r>
        <w:t>(s)</w:t>
      </w:r>
      <w:r w:rsidRPr="008F4533">
        <w:t xml:space="preserve"> of Interes</w:t>
      </w:r>
      <w:r w:rsidRPr="00A44A97">
        <w:t>t</w:t>
      </w:r>
      <w:r>
        <w:t xml:space="preserve"> </w:t>
      </w:r>
      <w:r w:rsidRPr="008F4533">
        <w:t>and subscri</w:t>
      </w:r>
      <w:r w:rsidRPr="00A44A97">
        <w:t>be</w:t>
      </w:r>
      <w:r w:rsidRPr="00742E63">
        <w:t>s</w:t>
      </w:r>
      <w:r w:rsidRPr="00A44A97">
        <w:t xml:space="preserve"> t</w:t>
      </w:r>
      <w:r w:rsidRPr="008F4533">
        <w:t xml:space="preserve">o UE mobility event notification from the AMF (e.g. location reporting, UE moving into or out of Area </w:t>
      </w:r>
      <w:r>
        <w:t>o</w:t>
      </w:r>
      <w:r w:rsidRPr="008F4533">
        <w:t xml:space="preserve">f Interest), or </w:t>
      </w:r>
      <w:r w:rsidRPr="00812106">
        <w:t xml:space="preserve">the UE location from AMF by Namf_EventExposure_Subscribe (event ID = </w:t>
      </w:r>
      <w:r w:rsidRPr="008F4533">
        <w:t xml:space="preserve">UE moving in or out of Area of Interest, </w:t>
      </w:r>
      <w:r w:rsidRPr="00812106">
        <w:t xml:space="preserve">UE location). The UE location information </w:t>
      </w:r>
      <w:r w:rsidRPr="008F4533">
        <w:t>and UE presence IN or OUT of Area of Interest can be</w:t>
      </w:r>
      <w:r w:rsidRPr="00812106">
        <w:t xml:space="preserve"> used by SMF to identify whether this UE should be configured with the same EAS.</w:t>
      </w:r>
    </w:p>
    <w:p w:rsidR="00A651E3" w:rsidRPr="00812106" w:rsidRDefault="00A651E3" w:rsidP="00A651E3">
      <w:pPr>
        <w:pStyle w:val="B1"/>
      </w:pPr>
      <w:r w:rsidRPr="00812106">
        <w:t>5.</w:t>
      </w:r>
      <w:r w:rsidRPr="00812106">
        <w:tab/>
      </w:r>
      <w:r w:rsidRPr="008F4533">
        <w:t xml:space="preserve">[Conditional] </w:t>
      </w:r>
      <w:r w:rsidRPr="00812106">
        <w:t>The AMF responds to SMF.</w:t>
      </w:r>
    </w:p>
    <w:p w:rsidR="00A651E3" w:rsidRPr="00812106" w:rsidRDefault="00A651E3" w:rsidP="00A651E3">
      <w:pPr>
        <w:pStyle w:val="B1"/>
      </w:pPr>
      <w:r w:rsidRPr="00812106">
        <w:t>6.</w:t>
      </w:r>
      <w:r w:rsidRPr="00812106">
        <w:tab/>
      </w:r>
      <w:r w:rsidRPr="008F4533">
        <w:t xml:space="preserve">[Conditional] </w:t>
      </w:r>
      <w:r w:rsidRPr="00812106">
        <w:t xml:space="preserve">The AMF notifies the SMF </w:t>
      </w:r>
      <w:r>
        <w:t xml:space="preserve">of </w:t>
      </w:r>
      <w:r w:rsidRPr="00A44A97">
        <w:t>U</w:t>
      </w:r>
      <w:r w:rsidRPr="008F4533">
        <w:t>E(s) presence (IN, OUT, or UNKNOWN) in the Area</w:t>
      </w:r>
      <w:r>
        <w:t>(s)</w:t>
      </w:r>
      <w:r w:rsidRPr="008F4533">
        <w:t xml:space="preserve"> of Interest</w:t>
      </w:r>
      <w:r>
        <w:t xml:space="preserve"> or</w:t>
      </w:r>
      <w:r w:rsidRPr="00812106">
        <w:t xml:space="preserve"> the UE location information, including: TAI, Cell ID and etc.</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w:t>
      </w:r>
      <w:r>
        <w:t>(s)</w:t>
      </w:r>
      <w:r w:rsidRPr="00812106">
        <w:t>. If the UE location information is in the scope of UE location that defined in pre-conditions, and the FQDN is also in the scope of pre-defined scope, the SMF determines:</w:t>
      </w:r>
    </w:p>
    <w:p w:rsidR="00A651E3" w:rsidRPr="00812106" w:rsidRDefault="00A651E3" w:rsidP="00A651E3">
      <w:pPr>
        <w:pStyle w:val="B2"/>
      </w:pPr>
      <w:r w:rsidRPr="00812106">
        <w:t>-</w:t>
      </w:r>
      <w:r w:rsidRPr="00812106">
        <w:tab/>
        <w:t>use the same DNS server to resolve the FQDN. The DNS query should be treated with the same way, that applied to the same DNS message handling rules, e.g. the same DNS server address or information of EDNS Client Subnet option is indicated in the Forwarding Action.</w:t>
      </w:r>
    </w:p>
    <w:p w:rsidR="00A651E3" w:rsidRPr="00045F3E" w:rsidRDefault="00A651E3" w:rsidP="00A651E3">
      <w:pPr>
        <w:pStyle w:val="B2"/>
        <w:rPr>
          <w:rFonts w:eastAsia="Times New Roman"/>
          <w:lang w:eastAsia="en-GB"/>
        </w:rPr>
      </w:pPr>
      <w:r w:rsidRPr="00812106">
        <w:t>-</w:t>
      </w:r>
      <w:r w:rsidRPr="00812106">
        <w:tab/>
        <w:t>directly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ins w:id="11" w:author="Yuan Tao1" w:date="2022-09-29T16:50:00Z">
        <w:r>
          <w:rPr>
            <w:rFonts w:eastAsiaTheme="minorEastAsia" w:hint="eastAsia"/>
            <w:lang w:eastAsia="zh-CN"/>
          </w:rPr>
          <w:t xml:space="preserve"> </w:t>
        </w:r>
        <w:r w:rsidRPr="00FB1CD4">
          <w:rPr>
            <w:rFonts w:hint="eastAsia"/>
          </w:rPr>
          <w:t xml:space="preserve">The SMF </w:t>
        </w:r>
        <w:r>
          <w:rPr>
            <w:rFonts w:eastAsiaTheme="minorEastAsia" w:hint="eastAsia"/>
            <w:lang w:eastAsia="zh-CN"/>
          </w:rPr>
          <w:t xml:space="preserve">may also </w:t>
        </w:r>
        <w:r w:rsidRPr="00FB1CD4">
          <w:rPr>
            <w:rFonts w:hint="eastAsia"/>
          </w:rPr>
          <w:t xml:space="preserve">send a timer together with EAS IP address in the </w:t>
        </w:r>
        <w:r w:rsidRPr="00FB1CD4">
          <w:t>DNS message handling rule</w:t>
        </w:r>
        <w:r w:rsidRPr="00FB1CD4">
          <w:rPr>
            <w:rFonts w:hint="eastAsia"/>
          </w:rPr>
          <w:t xml:space="preserve"> to EASDF</w:t>
        </w:r>
        <w:r>
          <w:rPr>
            <w:rFonts w:eastAsiaTheme="minorEastAsia" w:hint="eastAsia"/>
            <w:lang w:eastAsia="zh-CN"/>
          </w:rPr>
          <w:t>.</w:t>
        </w:r>
        <w:r>
          <w:rPr>
            <w:rFonts w:hint="eastAsia"/>
          </w:rPr>
          <w:t xml:space="preserve"> </w:t>
        </w:r>
        <w:r>
          <w:rPr>
            <w:rFonts w:eastAsiaTheme="minorEastAsia" w:hint="eastAsia"/>
            <w:lang w:eastAsia="zh-CN"/>
          </w:rPr>
          <w:t xml:space="preserve">When the </w:t>
        </w:r>
        <w:r w:rsidRPr="001254E2">
          <w:rPr>
            <w:rFonts w:eastAsia="宋体"/>
          </w:rPr>
          <w:t xml:space="preserve">current time is within </w:t>
        </w:r>
        <w:r>
          <w:rPr>
            <w:rFonts w:eastAsia="宋体" w:hint="eastAsia"/>
            <w:lang w:eastAsia="zh-CN"/>
          </w:rPr>
          <w:t xml:space="preserve">value of timer, EASDF </w:t>
        </w:r>
        <w:r>
          <w:t>directly respond</w:t>
        </w:r>
        <w:r>
          <w:rPr>
            <w:rFonts w:eastAsiaTheme="minorEastAsia" w:hint="eastAsia"/>
            <w:lang w:eastAsia="zh-CN"/>
          </w:rPr>
          <w:t>s</w:t>
        </w:r>
        <w:r>
          <w:t xml:space="preserve"> with the IP address of the common EAS to the DNS Query.</w:t>
        </w:r>
      </w:ins>
    </w:p>
    <w:p w:rsidR="00A651E3" w:rsidRDefault="00A651E3" w:rsidP="00A651E3">
      <w:pPr>
        <w:pStyle w:val="NO"/>
      </w:pPr>
      <w:r w:rsidRPr="00EC21BF">
        <w:t>NOTE</w:t>
      </w:r>
      <w:r>
        <w:t> 2</w:t>
      </w:r>
      <w:r w:rsidRPr="00EC21BF">
        <w:t>:</w:t>
      </w:r>
      <w:r>
        <w:tab/>
      </w:r>
      <w:r w:rsidRPr="00EC21BF">
        <w:t xml:space="preserve">For the load balance of service, the DNS server </w:t>
      </w:r>
      <w:r>
        <w:t>can</w:t>
      </w:r>
      <w:r w:rsidRPr="00EC21BF">
        <w:t xml:space="preserve"> reply different IP address of EAS. But, these IP address</w:t>
      </w:r>
      <w:r>
        <w:t>es</w:t>
      </w:r>
      <w:r w:rsidRPr="00EC21BF">
        <w:t xml:space="preserve"> still stay in the same IP range or in the similar IP range.</w:t>
      </w:r>
    </w:p>
    <w:p w:rsidR="00A651E3" w:rsidRPr="00812106" w:rsidRDefault="00A651E3" w:rsidP="00A651E3">
      <w:pPr>
        <w:pStyle w:val="B1"/>
      </w:pPr>
      <w:r w:rsidRPr="00812106">
        <w:t>8.</w:t>
      </w:r>
      <w:r w:rsidRPr="00812106">
        <w:tab/>
        <w:t>The SMF updates the DNS message handling rule to guarantee the same EAS discovery for this UE. The SMF invokes Neasdf_DNSContext_Update Request (DNS message handling rules) to EASDF, and the DNS message handling rules are the same as pre-defined of other UEs.</w:t>
      </w:r>
    </w:p>
    <w:p w:rsidR="00A651E3" w:rsidRPr="00812106" w:rsidRDefault="00A651E3" w:rsidP="00A651E3">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rsidR="00A651E3" w:rsidRPr="00812106" w:rsidRDefault="00A651E3" w:rsidP="00A651E3">
      <w:pPr>
        <w:pStyle w:val="B1"/>
      </w:pPr>
      <w:r w:rsidRPr="00812106">
        <w:t>9-15.</w:t>
      </w:r>
      <w:r w:rsidRPr="00812106">
        <w:tab/>
        <w:t>The same procedure from step 11 to step 19 as defined in figure 6.2.3.2.2-1 of TS</w:t>
      </w:r>
      <w:r>
        <w:t> </w:t>
      </w:r>
      <w:r w:rsidRPr="00812106">
        <w:t>23.548</w:t>
      </w:r>
      <w:r>
        <w:t> </w:t>
      </w:r>
      <w:r w:rsidRPr="00812106">
        <w:t>[3].</w:t>
      </w:r>
    </w:p>
    <w:p w:rsidR="00A651E3" w:rsidRPr="00812106" w:rsidRDefault="00A651E3" w:rsidP="00A651E3">
      <w:pPr>
        <w:pStyle w:val="B1"/>
      </w:pPr>
      <w:r w:rsidRPr="00812106">
        <w:tab/>
        <w:t>According to the enhancement from SMF, this UE can receive the same EAS IP address as other UEs which satisfies the pre-condition.</w:t>
      </w:r>
    </w:p>
    <w:p w:rsidR="00A651E3" w:rsidRPr="00812106" w:rsidRDefault="00A651E3" w:rsidP="00A651E3">
      <w:pPr>
        <w:pStyle w:val="4"/>
      </w:pPr>
      <w:bookmarkStart w:id="12" w:name="_Toc112918108"/>
      <w:r w:rsidRPr="00812106">
        <w:lastRenderedPageBreak/>
        <w:t>6.18.2.2</w:t>
      </w:r>
      <w:r w:rsidRPr="00812106">
        <w:tab/>
        <w:t>Direct DNS response to UE</w:t>
      </w:r>
      <w:bookmarkEnd w:id="12"/>
    </w:p>
    <w:p w:rsidR="00A651E3" w:rsidRPr="00812106" w:rsidRDefault="00A651E3" w:rsidP="00A651E3">
      <w:pPr>
        <w:pStyle w:val="TH"/>
      </w:pPr>
      <w:r w:rsidRPr="00812106">
        <w:object w:dxaOrig="15661" w:dyaOrig="6921">
          <v:shape id="_x0000_i1026" type="#_x0000_t75" style="width:481.55pt;height:212.25pt" o:ole="">
            <v:imagedata r:id="rId16" o:title=""/>
          </v:shape>
          <o:OLEObject Type="Embed" ProgID="Visio.Drawing.15" ShapeID="_x0000_i1026" DrawAspect="Content" ObjectID="_1726066323" r:id="rId17"/>
        </w:object>
      </w:r>
    </w:p>
    <w:p w:rsidR="00A651E3" w:rsidRPr="00812106" w:rsidRDefault="00A651E3" w:rsidP="00A651E3">
      <w:pPr>
        <w:pStyle w:val="TF"/>
      </w:pPr>
      <w:r w:rsidRPr="00812106">
        <w:t>Figure</w:t>
      </w:r>
      <w:r>
        <w:t xml:space="preserve"> </w:t>
      </w:r>
      <w:r w:rsidRPr="00812106">
        <w:t>6.18.2.2-1: Direct DNS response to UE</w:t>
      </w:r>
    </w:p>
    <w:p w:rsidR="00A651E3" w:rsidRPr="00812106" w:rsidRDefault="00A651E3" w:rsidP="00A651E3">
      <w:pPr>
        <w:pStyle w:val="B1"/>
      </w:pPr>
      <w:r w:rsidRPr="00812106">
        <w:t>0-6.</w:t>
      </w:r>
      <w:r w:rsidRPr="00812106">
        <w:tab/>
        <w:t>The same procedure as indicated in Figure 6.18.2.1-1 from step 0 to step 6.</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SMF decides to have a direct DNS response to the UE.</w:t>
      </w:r>
    </w:p>
    <w:p w:rsidR="00A651E3" w:rsidRPr="00045F3E" w:rsidRDefault="00A651E3" w:rsidP="00A651E3">
      <w:pPr>
        <w:pStyle w:val="B1"/>
        <w:rPr>
          <w:rFonts w:eastAsia="Times New Roman"/>
          <w:lang w:eastAsia="en-GB"/>
        </w:rPr>
      </w:pPr>
      <w:r w:rsidRPr="00812106">
        <w:t>8-9.</w:t>
      </w:r>
      <w:r w:rsidRPr="00812106">
        <w:tab/>
        <w:t>The same procedure as indicated in Figure 6.18.2.1-1 from step 8 to step 9. But SMF invokes Neasdf_DNSContext_Update Request (DNS message handling rules) to EASDF to directly respond to the UE DNS query with the same EAS IP address that other UEs are served.</w:t>
      </w:r>
      <w:ins w:id="13" w:author="Yuan Tao1" w:date="2022-09-29T16:51:00Z">
        <w:r>
          <w:rPr>
            <w:rFonts w:eastAsiaTheme="minorEastAsia" w:hint="eastAsia"/>
            <w:lang w:eastAsia="zh-CN"/>
          </w:rPr>
          <w:t xml:space="preserve"> </w:t>
        </w:r>
        <w:r w:rsidRPr="00FB1CD4">
          <w:rPr>
            <w:rFonts w:hint="eastAsia"/>
          </w:rPr>
          <w:t xml:space="preserve">The SMF </w:t>
        </w:r>
        <w:r>
          <w:rPr>
            <w:rFonts w:eastAsiaTheme="minorEastAsia" w:hint="eastAsia"/>
            <w:lang w:eastAsia="zh-CN"/>
          </w:rPr>
          <w:t xml:space="preserve">may also </w:t>
        </w:r>
        <w:r w:rsidRPr="00FB1CD4">
          <w:rPr>
            <w:rFonts w:hint="eastAsia"/>
          </w:rPr>
          <w:t xml:space="preserve">send a timer together with EAS IP address in the </w:t>
        </w:r>
        <w:r w:rsidRPr="00FB1CD4">
          <w:t>DNS message handling rule</w:t>
        </w:r>
        <w:r w:rsidRPr="00FB1CD4">
          <w:rPr>
            <w:rFonts w:hint="eastAsia"/>
          </w:rPr>
          <w:t xml:space="preserve"> to EASDF</w:t>
        </w:r>
        <w:r>
          <w:rPr>
            <w:rFonts w:eastAsiaTheme="minorEastAsia" w:hint="eastAsia"/>
            <w:lang w:eastAsia="zh-CN"/>
          </w:rPr>
          <w:t>.</w:t>
        </w:r>
        <w:r>
          <w:rPr>
            <w:rFonts w:hint="eastAsia"/>
          </w:rPr>
          <w:t xml:space="preserve"> </w:t>
        </w:r>
        <w:r>
          <w:rPr>
            <w:rFonts w:eastAsiaTheme="minorEastAsia" w:hint="eastAsia"/>
            <w:lang w:eastAsia="zh-CN"/>
          </w:rPr>
          <w:t xml:space="preserve">When the </w:t>
        </w:r>
        <w:r w:rsidRPr="001254E2">
          <w:rPr>
            <w:rFonts w:eastAsia="宋体"/>
          </w:rPr>
          <w:t xml:space="preserve">current time is within </w:t>
        </w:r>
        <w:r>
          <w:rPr>
            <w:rFonts w:eastAsia="宋体" w:hint="eastAsia"/>
            <w:lang w:eastAsia="zh-CN"/>
          </w:rPr>
          <w:t xml:space="preserve">value of timer, EASDF </w:t>
        </w:r>
        <w:r>
          <w:t>directly respond</w:t>
        </w:r>
        <w:r>
          <w:rPr>
            <w:rFonts w:eastAsiaTheme="minorEastAsia" w:hint="eastAsia"/>
            <w:lang w:eastAsia="zh-CN"/>
          </w:rPr>
          <w:t>s</w:t>
        </w:r>
        <w:r>
          <w:t xml:space="preserve"> with the IP address of the common EAS to the DNS Query.</w:t>
        </w:r>
      </w:ins>
      <w:ins w:id="14" w:author="Yuan Tao1" w:date="2022-09-29T16:55:00Z">
        <w:r>
          <w:rPr>
            <w:rFonts w:eastAsiaTheme="minorEastAsia" w:hint="eastAsia"/>
            <w:lang w:eastAsia="zh-CN"/>
          </w:rPr>
          <w:t xml:space="preserve"> </w:t>
        </w:r>
      </w:ins>
      <w:ins w:id="15" w:author="Yuan Tao1" w:date="2022-09-30T16:35:00Z">
        <w:r w:rsidR="0011725B">
          <w:rPr>
            <w:rFonts w:eastAsiaTheme="minorEastAsia" w:hint="eastAsia"/>
            <w:lang w:eastAsia="zh-CN"/>
          </w:rPr>
          <w:t>If</w:t>
        </w:r>
      </w:ins>
      <w:ins w:id="16" w:author="Yuan Tao1" w:date="2022-09-29T16:55:00Z">
        <w:r w:rsidRPr="009D27F6">
          <w:rPr>
            <w:rFonts w:eastAsia="Times New Roman"/>
            <w:lang w:eastAsia="en-GB"/>
          </w:rPr>
          <w:t xml:space="preserve"> the timer expires, the</w:t>
        </w:r>
        <w:r w:rsidRPr="009D27F6">
          <w:rPr>
            <w:rFonts w:eastAsia="Times New Roman" w:hint="eastAsia"/>
            <w:lang w:eastAsia="en-GB"/>
          </w:rPr>
          <w:t xml:space="preserve"> EASDF will query DNS server for resolving a new IP address.</w:t>
        </w:r>
      </w:ins>
    </w:p>
    <w:p w:rsidR="00A651E3" w:rsidRPr="00812106" w:rsidRDefault="00A651E3" w:rsidP="00A651E3">
      <w:pPr>
        <w:pStyle w:val="B1"/>
      </w:pPr>
      <w:r w:rsidRPr="00812106">
        <w:t>10.</w:t>
      </w:r>
      <w:r w:rsidRPr="00812106">
        <w:tab/>
        <w:t>The EASDF sends the DNS Response(s) to the UE with the same EAS IP address that other UEs are served.</w:t>
      </w:r>
    </w:p>
    <w:p w:rsidR="00A651E3" w:rsidRPr="00812106" w:rsidRDefault="00A651E3" w:rsidP="00A651E3">
      <w:pPr>
        <w:pStyle w:val="4"/>
      </w:pPr>
      <w:bookmarkStart w:id="17" w:name="_Toc112918109"/>
      <w:r w:rsidRPr="00812106">
        <w:t>6.18.2.3</w:t>
      </w:r>
      <w:r w:rsidRPr="00812106">
        <w:tab/>
        <w:t>EAS Discovery Procedure with Local DNS Server/Resolver</w:t>
      </w:r>
      <w:bookmarkEnd w:id="17"/>
    </w:p>
    <w:p w:rsidR="00A651E3" w:rsidRPr="00812106" w:rsidRDefault="00A651E3" w:rsidP="00A651E3">
      <w:pPr>
        <w:pStyle w:val="TH"/>
        <w:rPr>
          <w:rFonts w:eastAsia="宋体"/>
          <w:lang w:eastAsia="zh-CN"/>
        </w:rPr>
      </w:pPr>
      <w:r w:rsidRPr="00812106">
        <w:object w:dxaOrig="11819" w:dyaOrig="4255">
          <v:shape id="_x0000_i1027" type="#_x0000_t75" style="width:481.55pt;height:173.45pt" o:ole="">
            <v:imagedata r:id="rId18" o:title=""/>
          </v:shape>
          <o:OLEObject Type="Embed" ProgID="Visio.Drawing.11" ShapeID="_x0000_i1027" DrawAspect="Content" ObjectID="_1726066324" r:id="rId19"/>
        </w:object>
      </w:r>
    </w:p>
    <w:p w:rsidR="00A651E3" w:rsidRPr="00812106" w:rsidRDefault="00A651E3" w:rsidP="00A651E3">
      <w:pPr>
        <w:pStyle w:val="TF"/>
      </w:pPr>
      <w:r w:rsidRPr="00812106">
        <w:t>Figure</w:t>
      </w:r>
      <w:r>
        <w:t xml:space="preserve"> </w:t>
      </w:r>
      <w:r w:rsidRPr="00812106">
        <w:t>6.18.2.3-1: EAS Discovery Procedure with Local DNS Server/Resolver</w:t>
      </w:r>
    </w:p>
    <w:p w:rsidR="00A651E3" w:rsidRPr="00812106" w:rsidRDefault="00A651E3" w:rsidP="00A651E3">
      <w:pPr>
        <w:pStyle w:val="B1"/>
      </w:pPr>
      <w:r w:rsidRPr="00812106">
        <w:t>1.</w:t>
      </w:r>
      <w:r w:rsidRPr="00812106">
        <w:tab/>
        <w:t>The UE sends a PDU Session establishment request to SMF.</w:t>
      </w:r>
    </w:p>
    <w:p w:rsidR="00A651E3" w:rsidRPr="00812106" w:rsidRDefault="00A651E3" w:rsidP="00A651E3">
      <w:pPr>
        <w:pStyle w:val="B1"/>
      </w:pPr>
      <w:r w:rsidRPr="00812106">
        <w:lastRenderedPageBreak/>
        <w:t>2.</w:t>
      </w:r>
      <w:r w:rsidRPr="00812106">
        <w:tab/>
        <w:t>SMF determines whether the UE is satisfied with the pre-conditions, according to UE location information and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The SMF determines the DNAI and selects corresponding PSA UPF serves the DNAI, and determines DNS server(s) to ensure a dynamic group uses the same EAS and/or same DNAI.</w:t>
      </w:r>
    </w:p>
    <w:p w:rsidR="00A651E3" w:rsidRPr="00812106" w:rsidRDefault="00A651E3" w:rsidP="00A651E3">
      <w:pPr>
        <w:pStyle w:val="B1"/>
      </w:pPr>
      <w:r w:rsidRPr="00812106">
        <w:t>3.</w:t>
      </w:r>
      <w:r w:rsidRPr="00812106">
        <w:tab/>
        <w:t>Optionally, the SMF selects and inserts UL-CL/BP. The SMF configures the UL-CL/BP for DNS Query handling.</w:t>
      </w:r>
    </w:p>
    <w:p w:rsidR="00A651E3" w:rsidRPr="00812106" w:rsidRDefault="00A651E3" w:rsidP="00A651E3">
      <w:pPr>
        <w:pStyle w:val="B1"/>
      </w:pPr>
      <w:r w:rsidRPr="00812106">
        <w:t>4.</w:t>
      </w:r>
      <w:r w:rsidRPr="00812106">
        <w:tab/>
        <w:t>The SMF includes the IP address of Local DNS Server in PDU Session Establishment Accept message.</w:t>
      </w:r>
    </w:p>
    <w:p w:rsidR="00A651E3" w:rsidRPr="00812106" w:rsidRDefault="00A651E3" w:rsidP="00A651E3">
      <w:pPr>
        <w:pStyle w:val="B1"/>
      </w:pPr>
      <w:r w:rsidRPr="00812106">
        <w:t>5.</w:t>
      </w:r>
      <w:r w:rsidRPr="00812106">
        <w:tab/>
        <w:t>The EAS information (e.g. EAS IP address) is resolved by Local DNS Server and sent the UE.</w:t>
      </w:r>
    </w:p>
    <w:p w:rsidR="00A651E3" w:rsidRPr="00812106" w:rsidRDefault="00A651E3" w:rsidP="00A651E3">
      <w:pPr>
        <w:pStyle w:val="3"/>
      </w:pPr>
      <w:bookmarkStart w:id="18" w:name="_Toc112918110"/>
      <w:r w:rsidRPr="00812106">
        <w:t>6.18.3</w:t>
      </w:r>
      <w:r w:rsidRPr="00812106">
        <w:tab/>
        <w:t>Impacts on services, entities and interfaces</w:t>
      </w:r>
      <w:bookmarkEnd w:id="18"/>
    </w:p>
    <w:p w:rsidR="00A651E3" w:rsidRPr="0089674D" w:rsidRDefault="00A651E3" w:rsidP="00A651E3">
      <w:r w:rsidRPr="0089674D">
        <w:t>SMF:</w:t>
      </w:r>
    </w:p>
    <w:p w:rsidR="00A651E3" w:rsidRPr="00812106" w:rsidRDefault="00A651E3" w:rsidP="00A651E3">
      <w:pPr>
        <w:pStyle w:val="B1"/>
      </w:pPr>
      <w:r w:rsidRPr="00812106">
        <w:t>-</w:t>
      </w:r>
      <w:r w:rsidRPr="00812106">
        <w:tab/>
        <w:t>determines the pre-conditions of whether the collections of the UE should be configured with the same EAS.</w:t>
      </w:r>
    </w:p>
    <w:p w:rsidR="00A651E3" w:rsidRPr="00812106" w:rsidRDefault="00A651E3" w:rsidP="00A651E3">
      <w:pPr>
        <w:pStyle w:val="B1"/>
      </w:pPr>
      <w:r w:rsidRPr="00812106">
        <w:t>-</w:t>
      </w:r>
      <w:r w:rsidRPr="00812106">
        <w:tab/>
        <w:t>determines whether the UE is satisfied with the pre-conditions, according to UE location information and FQDN.</w:t>
      </w:r>
    </w:p>
    <w:p w:rsidR="00A651E3" w:rsidRDefault="00A651E3" w:rsidP="00A651E3">
      <w:pPr>
        <w:pStyle w:val="B1"/>
        <w:rPr>
          <w:ins w:id="19" w:author="Yuan Tao1" w:date="2022-09-29T16:51:00Z"/>
          <w:rFonts w:eastAsiaTheme="minorEastAsia"/>
          <w:lang w:eastAsia="zh-CN"/>
        </w:rPr>
      </w:pPr>
      <w:r w:rsidRPr="00812106">
        <w:t>-</w:t>
      </w:r>
      <w:r w:rsidRPr="00812106">
        <w:tab/>
        <w:t>decides to have a direct DNS response to the UE or configure the same DNS message handling rule to this UE DNS query, according to the configurations in the pre-conditions.</w:t>
      </w:r>
    </w:p>
    <w:p w:rsidR="00A651E3" w:rsidRPr="00045F3E" w:rsidRDefault="00A651E3" w:rsidP="00A651E3">
      <w:pPr>
        <w:pStyle w:val="B1"/>
        <w:rPr>
          <w:rFonts w:eastAsia="Times New Roman"/>
          <w:lang w:eastAsia="en-GB"/>
        </w:rPr>
      </w:pPr>
      <w:ins w:id="20" w:author="Yuan Tao1" w:date="2022-09-29T16:52:00Z">
        <w:r w:rsidRPr="00812106">
          <w:t>-</w:t>
        </w:r>
        <w:r w:rsidRPr="00812106">
          <w:tab/>
        </w:r>
        <w:r>
          <w:rPr>
            <w:rFonts w:eastAsiaTheme="minorEastAsia" w:hint="eastAsia"/>
            <w:lang w:eastAsia="zh-CN"/>
          </w:rPr>
          <w:t>determines</w:t>
        </w:r>
      </w:ins>
      <w:ins w:id="21" w:author="Yuan Tao1" w:date="2022-09-29T16:51:00Z">
        <w:r w:rsidRPr="00FB1CD4">
          <w:rPr>
            <w:rFonts w:hint="eastAsia"/>
          </w:rPr>
          <w:t xml:space="preserve"> a timer </w:t>
        </w:r>
      </w:ins>
      <w:ins w:id="22" w:author="Yuan Tao1" w:date="2022-09-29T16:52:00Z">
        <w:r>
          <w:rPr>
            <w:rFonts w:eastAsiaTheme="minorEastAsia" w:hint="eastAsia"/>
            <w:lang w:eastAsia="zh-CN"/>
          </w:rPr>
          <w:t xml:space="preserve">and sends it </w:t>
        </w:r>
      </w:ins>
      <w:ins w:id="23" w:author="Yuan Tao1" w:date="2022-09-29T16:51:00Z">
        <w:r w:rsidRPr="00FB1CD4">
          <w:rPr>
            <w:rFonts w:hint="eastAsia"/>
          </w:rPr>
          <w:t xml:space="preserve">together with EAS IP address in the </w:t>
        </w:r>
        <w:r w:rsidRPr="00FB1CD4">
          <w:t>DNS message handling rule</w:t>
        </w:r>
        <w:r w:rsidRPr="00FB1CD4">
          <w:rPr>
            <w:rFonts w:hint="eastAsia"/>
          </w:rPr>
          <w:t xml:space="preserve"> to EASDF</w:t>
        </w:r>
        <w:r>
          <w:rPr>
            <w:rFonts w:eastAsiaTheme="minorEastAsia" w:hint="eastAsia"/>
            <w:lang w:eastAsia="zh-CN"/>
          </w:rPr>
          <w:t>.</w:t>
        </w:r>
        <w:r>
          <w:rPr>
            <w:rFonts w:hint="eastAsia"/>
          </w:rPr>
          <w:t xml:space="preserve"> </w:t>
        </w:r>
      </w:ins>
    </w:p>
    <w:p w:rsidR="00A651E3" w:rsidRPr="0089674D" w:rsidRDefault="00A651E3" w:rsidP="00A651E3">
      <w:r w:rsidRPr="0089674D">
        <w:t>EASDF:</w:t>
      </w:r>
    </w:p>
    <w:p w:rsidR="00A651E3" w:rsidRDefault="00A651E3" w:rsidP="00A651E3">
      <w:pPr>
        <w:pStyle w:val="B1"/>
        <w:rPr>
          <w:ins w:id="24" w:author="Yuan Tao1" w:date="2022-09-29T16:52:00Z"/>
          <w:rFonts w:eastAsiaTheme="minorEastAsia"/>
          <w:lang w:eastAsia="zh-CN"/>
        </w:rPr>
      </w:pPr>
      <w:r w:rsidRPr="00812106">
        <w:t>-</w:t>
      </w:r>
      <w:r w:rsidRPr="00812106">
        <w:tab/>
        <w:t>directly responds to the UE DNS query with the EAS IP address that other UEs are served.</w:t>
      </w:r>
    </w:p>
    <w:p w:rsidR="00A651E3" w:rsidRPr="00045F3E" w:rsidRDefault="00A651E3" w:rsidP="00A651E3">
      <w:pPr>
        <w:pStyle w:val="B1"/>
        <w:rPr>
          <w:rFonts w:eastAsia="Times New Roman"/>
          <w:lang w:eastAsia="en-GB"/>
        </w:rPr>
      </w:pPr>
      <w:ins w:id="25" w:author="Yuan Tao1" w:date="2022-09-29T16:52:00Z">
        <w:r w:rsidRPr="00812106">
          <w:t>-</w:t>
        </w:r>
        <w:r w:rsidRPr="00812106">
          <w:tab/>
        </w:r>
      </w:ins>
      <w:ins w:id="26" w:author="Yuan Tao1" w:date="2022-09-29T16:53:00Z">
        <w:r>
          <w:rPr>
            <w:rFonts w:eastAsiaTheme="minorEastAsia" w:hint="eastAsia"/>
            <w:lang w:eastAsia="zh-CN"/>
          </w:rPr>
          <w:t xml:space="preserve">receives the timer from SMF and determine whether timer expires. </w:t>
        </w:r>
      </w:ins>
      <w:ins w:id="27" w:author="Yuan Tao1" w:date="2022-09-29T16:54:00Z">
        <w:r>
          <w:rPr>
            <w:rFonts w:eastAsiaTheme="minorEastAsia" w:hint="eastAsia"/>
            <w:lang w:eastAsia="zh-CN"/>
          </w:rPr>
          <w:t>If</w:t>
        </w:r>
      </w:ins>
      <w:ins w:id="28" w:author="Yuan Tao1" w:date="2022-09-29T16:52:00Z">
        <w:r>
          <w:rPr>
            <w:rFonts w:eastAsiaTheme="minorEastAsia" w:hint="eastAsia"/>
            <w:lang w:eastAsia="zh-CN"/>
          </w:rPr>
          <w:t xml:space="preserve"> the </w:t>
        </w:r>
        <w:r w:rsidRPr="001254E2">
          <w:rPr>
            <w:rFonts w:eastAsia="宋体"/>
          </w:rPr>
          <w:t xml:space="preserve">current time is within </w:t>
        </w:r>
        <w:r>
          <w:rPr>
            <w:rFonts w:eastAsia="宋体" w:hint="eastAsia"/>
            <w:lang w:eastAsia="zh-CN"/>
          </w:rPr>
          <w:t xml:space="preserve">value of timer, EASDF </w:t>
        </w:r>
        <w:r>
          <w:t>directly respond</w:t>
        </w:r>
        <w:r>
          <w:rPr>
            <w:rFonts w:eastAsiaTheme="minorEastAsia" w:hint="eastAsia"/>
            <w:lang w:eastAsia="zh-CN"/>
          </w:rPr>
          <w:t>s</w:t>
        </w:r>
        <w:r>
          <w:t xml:space="preserve"> with the IP address of the common EAS to the DNS Query</w:t>
        </w:r>
      </w:ins>
      <w:ins w:id="29" w:author="Yuan Tao1" w:date="2022-09-29T16:54:00Z">
        <w:r>
          <w:rPr>
            <w:rFonts w:eastAsiaTheme="minorEastAsia" w:hint="eastAsia"/>
            <w:lang w:eastAsia="zh-CN"/>
          </w:rPr>
          <w:t>, and if</w:t>
        </w:r>
        <w:r w:rsidRPr="009D27F6">
          <w:rPr>
            <w:rFonts w:eastAsia="Times New Roman"/>
            <w:lang w:eastAsia="en-GB"/>
          </w:rPr>
          <w:t xml:space="preserve"> the timer expires, the</w:t>
        </w:r>
        <w:r w:rsidRPr="009D27F6">
          <w:rPr>
            <w:rFonts w:eastAsia="Times New Roman" w:hint="eastAsia"/>
            <w:lang w:eastAsia="en-GB"/>
          </w:rPr>
          <w:t xml:space="preserve"> EASDF will query DNS server for resolving a new IP address.</w:t>
        </w:r>
      </w:ins>
    </w:p>
    <w:p w:rsidR="00A651E3" w:rsidRPr="0089674D" w:rsidRDefault="00A651E3" w:rsidP="00A651E3">
      <w:r w:rsidRPr="0089674D">
        <w:t>AF:</w:t>
      </w:r>
    </w:p>
    <w:p w:rsidR="00A651E3" w:rsidRDefault="00A651E3" w:rsidP="00A651E3">
      <w:pPr>
        <w:pStyle w:val="B1"/>
      </w:pPr>
      <w:r w:rsidRPr="00A44A97">
        <w:t>-</w:t>
      </w:r>
      <w:r w:rsidRPr="00A44A97">
        <w:tab/>
        <w:t>send</w:t>
      </w:r>
      <w:r w:rsidRPr="00742E63">
        <w:t>s</w:t>
      </w:r>
      <w:r w:rsidRPr="00A44A97">
        <w:t xml:space="preserve"> the indication of EAS correlation.</w:t>
      </w:r>
    </w:p>
    <w:p w:rsidR="00A651E3" w:rsidRPr="0089674D" w:rsidRDefault="00A651E3" w:rsidP="00A651E3">
      <w:r w:rsidRPr="0089674D">
        <w:t>PCF:</w:t>
      </w:r>
    </w:p>
    <w:p w:rsidR="00A651E3" w:rsidRDefault="00A651E3" w:rsidP="00A651E3">
      <w:pPr>
        <w:pStyle w:val="B1"/>
      </w:pPr>
      <w:r w:rsidRPr="009C0673">
        <w:t>-</w:t>
      </w:r>
      <w:r w:rsidRPr="009C0673">
        <w:tab/>
      </w:r>
      <w:r>
        <w:t>c</w:t>
      </w:r>
      <w:r w:rsidRPr="009C0673">
        <w:t>reates PCC rule based on information provided in AF request.</w:t>
      </w:r>
    </w:p>
    <w:p w:rsidR="00A651E3" w:rsidRPr="00A554DF" w:rsidRDefault="00A651E3" w:rsidP="00A651E3"/>
    <w:p w:rsidR="00A651E3" w:rsidRPr="00A651E3" w:rsidRDefault="00A651E3"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C4D" w:rsidRDefault="00225C4D">
      <w:r>
        <w:separator/>
      </w:r>
    </w:p>
    <w:p w:rsidR="00225C4D" w:rsidRDefault="00225C4D"/>
  </w:endnote>
  <w:endnote w:type="continuationSeparator" w:id="0">
    <w:p w:rsidR="00225C4D" w:rsidRDefault="00225C4D">
      <w:r>
        <w:continuationSeparator/>
      </w:r>
    </w:p>
    <w:p w:rsidR="00225C4D" w:rsidRDefault="00225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C4D" w:rsidRDefault="00225C4D">
      <w:r>
        <w:separator/>
      </w:r>
    </w:p>
    <w:p w:rsidR="00225C4D" w:rsidRDefault="00225C4D"/>
  </w:footnote>
  <w:footnote w:type="continuationSeparator" w:id="0">
    <w:p w:rsidR="00225C4D" w:rsidRDefault="00225C4D">
      <w:r>
        <w:continuationSeparator/>
      </w:r>
    </w:p>
    <w:p w:rsidR="00225C4D" w:rsidRDefault="00225C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4CED">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35pt;height:16.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5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25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C4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CED"/>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5B83"/>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C7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5C"/>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1E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3B3"/>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01"/>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D4"/>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023222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922111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D9A7232-0D0F-4718-87DF-BEB070445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Pages>
  <Words>2281</Words>
  <Characters>13005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Yuan Tao1</cp:lastModifiedBy>
  <cp:revision>49</cp:revision>
  <cp:lastPrinted>2018-08-13T16:59:00Z</cp:lastPrinted>
  <dcterms:created xsi:type="dcterms:W3CDTF">2020-03-09T10:10:00Z</dcterms:created>
  <dcterms:modified xsi:type="dcterms:W3CDTF">2022-09-30T09:53:00Z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